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Questions:</w:t>
      </w:r>
      <w:r>
        <w:t xml:space="preserve"> </w:t>
      </w:r>
      <w:r>
        <w:t xml:space="preserve">Introduction</w:t>
      </w:r>
      <w:r>
        <w:t xml:space="preserve"> </w:t>
      </w:r>
      <w:r>
        <w:t xml:space="preserve">to</w:t>
      </w:r>
      <w:r>
        <w:t xml:space="preserve"> </w:t>
      </w:r>
      <w:r>
        <w:t xml:space="preserve">integration</w:t>
      </w:r>
    </w:p>
    <w:p>
      <w:pPr>
        <w:pStyle w:val="Author"/>
      </w:pPr>
      <w:r>
        <w:t xml:space="preserve">Donald</w:t>
      </w:r>
      <w:r>
        <w:t xml:space="preserve"> </w:t>
      </w:r>
      <w:r>
        <w:t xml:space="preserve">Campbell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A</w:t>
      </w:r>
      <w:r>
        <w:t xml:space="preserve"> </w:t>
      </w:r>
      <w:r>
        <w:t xml:space="preserve">selection</w:t>
      </w:r>
      <w:r>
        <w:t xml:space="preserve"> </w:t>
      </w:r>
      <w:r>
        <w:t xml:space="preserve">of</w:t>
      </w:r>
      <w:r>
        <w:t xml:space="preserve"> </w:t>
      </w:r>
      <w:r>
        <w:t xml:space="preserve">questions</w:t>
      </w:r>
      <w:r>
        <w:t xml:space="preserve"> </w:t>
      </w:r>
      <w:r>
        <w:t xml:space="preserve">for</w:t>
      </w:r>
      <w:r>
        <w:t xml:space="preserve"> </w:t>
      </w:r>
      <w:r>
        <w:t xml:space="preserve">the</w:t>
      </w:r>
      <w:r>
        <w:t xml:space="preserve"> </w:t>
      </w:r>
      <w:r>
        <w:t xml:space="preserve">study</w:t>
      </w:r>
      <w:r>
        <w:t xml:space="preserve"> </w:t>
      </w:r>
      <w:r>
        <w:t xml:space="preserve">guide</w:t>
      </w:r>
      <w:r>
        <w:t xml:space="preserve"> </w:t>
      </w:r>
      <w:r>
        <w:t xml:space="preserve">on</w:t>
      </w:r>
      <w:r>
        <w:t xml:space="preserve"> </w:t>
      </w:r>
      <w:r>
        <w:t xml:space="preserve">introduction</w:t>
      </w:r>
      <w:r>
        <w:t xml:space="preserve"> </w:t>
      </w:r>
      <w:r>
        <w:t xml:space="preserve">to</w:t>
      </w:r>
      <w:r>
        <w:t xml:space="preserve"> </w:t>
      </w:r>
      <w:r>
        <w:t xml:space="preserve">integration.</w:t>
      </w:r>
    </w:p>
    <w:p>
      <w:pPr>
        <w:pStyle w:val="FirstParagraph"/>
      </w:pPr>
      <w:r>
        <w:rPr>
          <w:i/>
          <w:iCs/>
        </w:rPr>
        <w:t xml:space="preserve">Before attempting these questions, it is highly recommended that you read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Guide: Introduction to integration.</w:t>
        </w:r>
      </w:hyperlink>
    </w:p>
    <w:bookmarkStart w:id="21" w:name="q1"/>
    <w:p>
      <w:pPr>
        <w:pStyle w:val="Heading2"/>
      </w:pPr>
      <w:r>
        <w:t xml:space="preserve">Q1</w:t>
      </w:r>
    </w:p>
    <w:p>
      <w:pPr>
        <w:pStyle w:val="FirstParagraph"/>
      </w:pPr>
      <w:r>
        <w:t xml:space="preserve">Using the power rule and laws of indices (as appropriate), find the following indefinite integrals.</w:t>
      </w:r>
    </w:p>
    <w:p>
      <w:pPr>
        <w:pStyle w:val="BodyText"/>
      </w:pPr>
      <w:r>
        <w:t xml:space="preserve">1.1.</w:t>
      </w:r>
      <w:r>
        <w:t xml:space="preserve"> </w:t>
      </w:r>
      <m:oMath>
        <m:r>
          <m:t> </m:t>
        </m:r>
        <m:r>
          <m:rPr>
            <m:sty m:val="p"/>
          </m:rPr>
          <m:t>∫</m:t>
        </m:r>
        <m:sSup>
          <m:e>
            <m:r>
              <m:t>x</m:t>
            </m:r>
          </m:e>
          <m:sup>
            <m:r>
              <m:t>4</m:t>
            </m:r>
          </m:sup>
        </m:sSup>
        <m:r>
          <m:t> </m:t>
        </m:r>
        <m:r>
          <m:rPr>
            <m:sty m:val="p"/>
          </m:rPr>
          <m:t>d</m:t>
        </m:r>
        <m:r>
          <m:t>x</m:t>
        </m:r>
      </m:oMath>
    </w:p>
    <w:p>
      <w:pPr>
        <w:pStyle w:val="BodyText"/>
      </w:pPr>
      <w:r>
        <w:t xml:space="preserve">1.2.</w:t>
      </w:r>
      <w:r>
        <w:t xml:space="preserve"> </w:t>
      </w:r>
      <m:oMath>
        <m:r>
          <m:t> </m:t>
        </m:r>
        <m:r>
          <m:rPr>
            <m:sty m:val="p"/>
          </m:rPr>
          <m:t>∫</m:t>
        </m:r>
        <m:r>
          <m:t>2</m:t>
        </m:r>
        <m:r>
          <m:t>x</m:t>
        </m:r>
        <m:r>
          <m:t> </m:t>
        </m:r>
        <m:r>
          <m:rPr>
            <m:sty m:val="p"/>
          </m:rPr>
          <m:t>d</m:t>
        </m:r>
        <m:r>
          <m:t>x</m:t>
        </m:r>
      </m:oMath>
    </w:p>
    <w:p>
      <w:pPr>
        <w:pStyle w:val="BodyText"/>
      </w:pPr>
      <w:r>
        <w:t xml:space="preserve">1.3.</w:t>
      </w:r>
      <w:r>
        <w:t xml:space="preserve"> </w:t>
      </w:r>
      <m:oMath>
        <m:r>
          <m:t> </m:t>
        </m:r>
        <m:r>
          <m:rPr>
            <m:sty m:val="p"/>
          </m:rPr>
          <m:t>∫</m:t>
        </m:r>
        <m:r>
          <m:t>7</m:t>
        </m:r>
        <m:sSup>
          <m:e>
            <m:r>
              <m:t>x</m:t>
            </m:r>
          </m:e>
          <m:sup>
            <m:r>
              <m:t>5</m:t>
            </m:r>
          </m:sup>
        </m:sSup>
        <m:r>
          <m:t> </m:t>
        </m:r>
        <m:r>
          <m:rPr>
            <m:sty m:val="p"/>
          </m:rPr>
          <m:t>d</m:t>
        </m:r>
        <m:r>
          <m:t>x</m:t>
        </m:r>
      </m:oMath>
    </w:p>
    <w:p>
      <w:pPr>
        <w:pStyle w:val="BodyText"/>
      </w:pPr>
      <w:r>
        <w:t xml:space="preserve">1.4.</w:t>
      </w:r>
      <w:r>
        <w:t xml:space="preserve"> </w:t>
      </w:r>
      <m:oMath>
        <m:r>
          <m:t> </m:t>
        </m:r>
        <m:r>
          <m:rPr>
            <m:sty m:val="p"/>
          </m:rPr>
          <m:t>∫</m:t>
        </m:r>
        <m:r>
          <m:rPr>
            <m:sty m:val="p"/>
          </m:rPr>
          <m:t>−</m:t>
        </m:r>
        <m:r>
          <m:t>5</m:t>
        </m:r>
        <m:r>
          <m:t> </m:t>
        </m:r>
        <m:r>
          <m:rPr>
            <m:sty m:val="p"/>
          </m:rPr>
          <m:t>d</m:t>
        </m:r>
        <m:r>
          <m:t>t</m:t>
        </m:r>
      </m:oMath>
    </w:p>
    <w:p>
      <w:pPr>
        <w:pStyle w:val="BodyText"/>
      </w:pPr>
      <w:r>
        <w:t xml:space="preserve">1.5.</w:t>
      </w:r>
      <w:r>
        <w:t xml:space="preserve"> </w:t>
      </w:r>
      <m:oMath>
        <m:r>
          <m:t> </m:t>
        </m:r>
        <m:r>
          <m:rPr>
            <m:sty m:val="p"/>
          </m:rPr>
          <m:t>∫</m:t>
        </m:r>
        <m:f>
          <m:fPr>
            <m:type m:val="bar"/>
          </m:fPr>
          <m:num>
            <m:r>
              <m:t>3</m:t>
            </m:r>
          </m:num>
          <m:den>
            <m:sSup>
              <m:e>
                <m:r>
                  <m:t>y</m:t>
                </m:r>
              </m:e>
              <m:sup>
                <m:r>
                  <m:t>3</m:t>
                </m:r>
              </m:sup>
            </m:sSup>
          </m:den>
        </m:f>
        <m:r>
          <m:t> </m:t>
        </m:r>
        <m:r>
          <m:rPr>
            <m:sty m:val="p"/>
          </m:rPr>
          <m:t>d</m:t>
        </m:r>
        <m:r>
          <m:t>y</m:t>
        </m:r>
      </m:oMath>
    </w:p>
    <w:p>
      <w:pPr>
        <w:pStyle w:val="BodyText"/>
      </w:pPr>
      <w:r>
        <w:t xml:space="preserve">1.6.</w:t>
      </w:r>
      <w:r>
        <w:t xml:space="preserve"> </w:t>
      </w:r>
      <m:oMath>
        <m:r>
          <m:t> </m:t>
        </m:r>
        <m:r>
          <m:rPr>
            <m:sty m:val="p"/>
          </m:rPr>
          <m:t>∫</m:t>
        </m:r>
        <m:r>
          <m:t>6</m:t>
        </m:r>
        <m:sSup>
          <m:e>
            <m:r>
              <m:t>x</m:t>
            </m:r>
          </m:e>
          <m:sup>
            <m:r>
              <m:rPr>
                <m:sty m:val="p"/>
              </m:rPr>
              <m:t>−</m:t>
            </m:r>
            <m:r>
              <m:t>4</m:t>
            </m:r>
          </m:sup>
        </m:sSup>
        <m:r>
          <m:t> </m:t>
        </m:r>
        <m:r>
          <m:rPr>
            <m:sty m:val="p"/>
          </m:rPr>
          <m:t>d</m:t>
        </m:r>
        <m:r>
          <m:t>x</m:t>
        </m:r>
      </m:oMath>
    </w:p>
    <w:p>
      <w:pPr>
        <w:pStyle w:val="BodyText"/>
      </w:pPr>
      <w:r>
        <w:t xml:space="preserve">1.7.</w:t>
      </w:r>
      <w:r>
        <w:t xml:space="preserve"> </w:t>
      </w:r>
      <m:oMath>
        <m:r>
          <m:t> </m:t>
        </m:r>
        <m:r>
          <m:rPr>
            <m:sty m:val="p"/>
          </m:rPr>
          <m:t>∫</m:t>
        </m:r>
        <m:r>
          <m:rPr>
            <m:sty m:val="p"/>
          </m:rPr>
          <m:t>−</m:t>
        </m:r>
        <m:f>
          <m:fPr>
            <m:type m:val="bar"/>
          </m:fPr>
          <m:num>
            <m:r>
              <m:t>2</m:t>
            </m:r>
          </m:num>
          <m:den>
            <m:sSup>
              <m:e>
                <m:r>
                  <m:t>x</m:t>
                </m:r>
              </m:e>
              <m:sup>
                <m:r>
                  <m:t>5</m:t>
                </m:r>
              </m:sup>
            </m:sSup>
          </m:den>
        </m:f>
        <m:r>
          <m:t> </m:t>
        </m:r>
        <m:r>
          <m:rPr>
            <m:sty m:val="p"/>
          </m:rPr>
          <m:t>d</m:t>
        </m:r>
        <m:r>
          <m:t>x</m:t>
        </m:r>
      </m:oMath>
    </w:p>
    <w:p>
      <w:pPr>
        <w:pStyle w:val="BodyText"/>
      </w:pPr>
      <w:r>
        <w:t xml:space="preserve">1.8.</w:t>
      </w:r>
      <w:r>
        <w:t xml:space="preserve"> </w:t>
      </w:r>
      <m:oMath>
        <m:r>
          <m:t> </m:t>
        </m:r>
        <m:r>
          <m:rPr>
            <m:sty m:val="p"/>
          </m:rPr>
          <m:t>∫</m:t>
        </m:r>
        <m:f>
          <m:fPr>
            <m:type m:val="bar"/>
          </m:fPr>
          <m:num>
            <m:r>
              <m:t>8</m:t>
            </m:r>
          </m:num>
          <m:den>
            <m:r>
              <m:t>3</m:t>
            </m:r>
            <m:sSup>
              <m:e>
                <m:r>
                  <m:t>x</m:t>
                </m:r>
              </m:e>
              <m:sup>
                <m:r>
                  <m:t>6</m:t>
                </m:r>
              </m:sup>
            </m:sSup>
          </m:den>
        </m:f>
        <m:r>
          <m:t> </m:t>
        </m:r>
        <m:r>
          <m:rPr>
            <m:sty m:val="p"/>
          </m:rPr>
          <m:t>d</m:t>
        </m:r>
        <m:r>
          <m:t>x</m:t>
        </m:r>
      </m:oMath>
    </w:p>
    <w:p>
      <w:pPr>
        <w:pStyle w:val="BodyText"/>
      </w:pPr>
      <w:r>
        <w:t xml:space="preserve">1.9.</w:t>
      </w:r>
      <w:r>
        <w:t xml:space="preserve"> </w:t>
      </w:r>
      <m:oMath>
        <m:r>
          <m:t> </m:t>
        </m:r>
        <m:r>
          <m:rPr>
            <m:sty m:val="p"/>
          </m:rPr>
          <m:t>∫</m:t>
        </m:r>
        <m:r>
          <m:rPr>
            <m:sty m:val="p"/>
          </m:rPr>
          <m:t>−</m:t>
        </m:r>
        <m:f>
          <m:fPr>
            <m:type m:val="bar"/>
          </m:fPr>
          <m:num>
            <m:r>
              <m:t>7</m:t>
            </m:r>
          </m:num>
          <m:den>
            <m:r>
              <m:t>2</m:t>
            </m:r>
            <m:sSup>
              <m:e>
                <m:r>
                  <m:t>z</m:t>
                </m:r>
              </m:e>
              <m:sup>
                <m:r>
                  <m:t>7</m:t>
                </m:r>
              </m:sup>
            </m:sSup>
          </m:den>
        </m:f>
        <m:r>
          <m:t> </m:t>
        </m:r>
        <m:r>
          <m:rPr>
            <m:sty m:val="p"/>
          </m:rPr>
          <m:t>d</m:t>
        </m:r>
        <m:r>
          <m:t>z</m:t>
        </m:r>
      </m:oMath>
    </w:p>
    <w:p>
      <w:pPr>
        <w:pStyle w:val="BodyText"/>
      </w:pPr>
      <w:r>
        <w:t xml:space="preserve">1.10.</w:t>
      </w:r>
      <w:r>
        <w:t xml:space="preserve"> </w:t>
      </w:r>
      <m:oMath>
        <m:r>
          <m:t> </m:t>
        </m:r>
        <m:r>
          <m:rPr>
            <m:sty m:val="p"/>
          </m:rPr>
          <m:t>∫</m:t>
        </m:r>
        <m:sSup>
          <m:e>
            <m:r>
              <m:t>x</m:t>
            </m:r>
          </m:e>
          <m:sup>
            <m:r>
              <m:t>1</m:t>
            </m:r>
            <m:r>
              <m:rPr>
                <m:sty m:val="p"/>
              </m:rPr>
              <m:t>/</m:t>
            </m:r>
            <m:r>
              <m:t>3</m:t>
            </m:r>
          </m:sup>
        </m:sSup>
        <m:r>
          <m:t> </m:t>
        </m:r>
        <m:r>
          <m:rPr>
            <m:sty m:val="p"/>
          </m:rPr>
          <m:t>d</m:t>
        </m:r>
        <m:r>
          <m:t>x</m:t>
        </m:r>
      </m:oMath>
    </w:p>
    <w:p>
      <w:pPr>
        <w:pStyle w:val="BodyText"/>
      </w:pPr>
      <w:r>
        <w:t xml:space="preserve">1.11.</w:t>
      </w:r>
      <w:r>
        <w:t xml:space="preserve"> </w:t>
      </w:r>
      <m:oMath>
        <m:r>
          <m:t> </m:t>
        </m:r>
        <m:r>
          <m:rPr>
            <m:sty m:val="p"/>
          </m:rPr>
          <m:t>∫</m:t>
        </m:r>
        <m:r>
          <m:t>3</m:t>
        </m:r>
        <m:sSup>
          <m:e>
            <m:r>
              <m:t>t</m:t>
            </m:r>
          </m:e>
          <m:sup>
            <m:r>
              <m:rPr>
                <m:sty m:val="p"/>
              </m:rPr>
              <m:t>−</m:t>
            </m:r>
            <m:r>
              <m:t>2</m:t>
            </m:r>
            <m:r>
              <m:rPr>
                <m:sty m:val="p"/>
              </m:rPr>
              <m:t>/</m:t>
            </m:r>
            <m:r>
              <m:t>3</m:t>
            </m:r>
          </m:sup>
        </m:sSup>
        <m:r>
          <m:t> </m:t>
        </m:r>
        <m:r>
          <m:rPr>
            <m:sty m:val="p"/>
          </m:rPr>
          <m:t>d</m:t>
        </m:r>
        <m:r>
          <m:t>t</m:t>
        </m:r>
      </m:oMath>
    </w:p>
    <w:p>
      <w:pPr>
        <w:pStyle w:val="BodyText"/>
      </w:pPr>
      <w:r>
        <w:t xml:space="preserve">1.12.</w:t>
      </w:r>
      <w:r>
        <w:t xml:space="preserve"> </w:t>
      </w:r>
      <m:oMath>
        <m:r>
          <m:t> </m:t>
        </m:r>
        <m:r>
          <m:rPr>
            <m:sty m:val="p"/>
          </m:rPr>
          <m:t>∫</m:t>
        </m:r>
        <m:f>
          <m:fPr>
            <m:type m:val="bar"/>
          </m:fPr>
          <m:num>
            <m:r>
              <m:t>4</m:t>
            </m:r>
            <m:sSup>
              <m:e>
                <m:r>
                  <m:t>x</m:t>
                </m:r>
              </m:e>
              <m:sup>
                <m:r>
                  <m:t>1</m:t>
                </m:r>
                <m:r>
                  <m:rPr>
                    <m:sty m:val="p"/>
                  </m:rPr>
                  <m:t>/</m:t>
                </m:r>
                <m:r>
                  <m:t>4</m:t>
                </m:r>
              </m:sup>
            </m:sSup>
          </m:num>
          <m:den>
            <m:r>
              <m:t>3</m:t>
            </m:r>
          </m:den>
        </m:f>
        <m:r>
          <m:t> </m:t>
        </m:r>
        <m:r>
          <m:rPr>
            <m:sty m:val="p"/>
          </m:rPr>
          <m:t>d</m:t>
        </m:r>
        <m:r>
          <m:t>x</m:t>
        </m:r>
      </m:oMath>
    </w:p>
    <w:p>
      <w:pPr>
        <w:pStyle w:val="BodyText"/>
      </w:pPr>
      <w:r>
        <w:t xml:space="preserve">1.13.</w:t>
      </w:r>
      <w:r>
        <w:t xml:space="preserve"> </w:t>
      </w:r>
      <m:oMath>
        <m:r>
          <m:t> </m:t>
        </m:r>
        <m:r>
          <m:rPr>
            <m:sty m:val="p"/>
          </m:rPr>
          <m:t>∫</m:t>
        </m:r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  <m:sSup>
              <m:e>
                <m:r>
                  <m:t>x</m:t>
                </m:r>
              </m:e>
              <m:sup>
                <m:r>
                  <m:t>1</m:t>
                </m:r>
                <m:r>
                  <m:rPr>
                    <m:sty m:val="p"/>
                  </m:rPr>
                  <m:t>/</m:t>
                </m:r>
                <m:r>
                  <m:t>3</m:t>
                </m:r>
              </m:sup>
            </m:sSup>
          </m:den>
        </m:f>
        <m:r>
          <m:t> </m:t>
        </m:r>
        <m:r>
          <m:rPr>
            <m:sty m:val="p"/>
          </m:rPr>
          <m:t>d</m:t>
        </m:r>
        <m:r>
          <m:t>x</m:t>
        </m:r>
      </m:oMath>
    </w:p>
    <w:p>
      <w:pPr>
        <w:pStyle w:val="BodyText"/>
      </w:pPr>
      <w:r>
        <w:t xml:space="preserve">1.14.</w:t>
      </w:r>
      <w:r>
        <w:t xml:space="preserve"> </w:t>
      </w:r>
      <m:oMath>
        <m:r>
          <m:t> </m:t>
        </m:r>
        <m:r>
          <m:rPr>
            <m:sty m:val="p"/>
          </m:rPr>
          <m:t>∫</m:t>
        </m:r>
        <m:f>
          <m:fPr>
            <m:type m:val="bar"/>
          </m:fPr>
          <m:num>
            <m:r>
              <m:t>5</m:t>
            </m:r>
          </m:num>
          <m:den>
            <m:r>
              <m:t>6</m:t>
            </m:r>
            <m:sSup>
              <m:e>
                <m:r>
                  <m:t>y</m:t>
                </m:r>
              </m:e>
              <m:sup>
                <m:r>
                  <m:rPr>
                    <m:sty m:val="p"/>
                  </m:rPr>
                  <m:t>−</m:t>
                </m:r>
                <m:r>
                  <m:t>4</m:t>
                </m:r>
                <m:r>
                  <m:rPr>
                    <m:sty m:val="p"/>
                  </m:rPr>
                  <m:t>/</m:t>
                </m:r>
                <m:r>
                  <m:t>3</m:t>
                </m:r>
              </m:sup>
            </m:sSup>
          </m:den>
        </m:f>
        <m:r>
          <m:t> </m:t>
        </m:r>
        <m:r>
          <m:rPr>
            <m:sty m:val="p"/>
          </m:rPr>
          <m:t>d</m:t>
        </m:r>
        <m:r>
          <m:t>y</m:t>
        </m:r>
      </m:oMath>
    </w:p>
    <w:bookmarkEnd w:id="21"/>
    <w:bookmarkStart w:id="22" w:name="q2"/>
    <w:p>
      <w:pPr>
        <w:pStyle w:val="Heading2"/>
      </w:pPr>
      <w:r>
        <w:t xml:space="preserve">Q2</w:t>
      </w:r>
    </w:p>
    <w:p>
      <w:pPr>
        <w:pStyle w:val="FirstParagraph"/>
      </w:pPr>
      <w:r>
        <w:t xml:space="preserve">Find the following integrals.</w:t>
      </w:r>
    </w:p>
    <w:p>
      <w:pPr>
        <w:pStyle w:val="BodyText"/>
      </w:pPr>
      <w:r>
        <w:t xml:space="preserve">2.1.</w:t>
      </w:r>
      <w:r>
        <w:t xml:space="preserve"> </w:t>
      </w:r>
      <m:oMath>
        <m:r>
          <m:t> </m:t>
        </m:r>
        <m:r>
          <m:rPr>
            <m:sty m:val="p"/>
          </m:rPr>
          <m:t>∫</m:t>
        </m:r>
        <m:sSup>
          <m:e>
            <m:r>
              <m:t>e</m:t>
            </m:r>
          </m:e>
          <m:sup>
            <m:r>
              <m:t>2</m:t>
            </m:r>
            <m:r>
              <m:t>x</m:t>
            </m:r>
          </m:sup>
        </m:sSup>
        <m:r>
          <m:t> </m:t>
        </m:r>
        <m:r>
          <m:rPr>
            <m:sty m:val="p"/>
          </m:rPr>
          <m:t>d</m:t>
        </m:r>
        <m:r>
          <m:t>x</m:t>
        </m:r>
      </m:oMath>
    </w:p>
    <w:p>
      <w:pPr>
        <w:pStyle w:val="BodyText"/>
      </w:pPr>
      <w:r>
        <w:t xml:space="preserve">2.2.</w:t>
      </w:r>
      <w:r>
        <w:t xml:space="preserve"> </w:t>
      </w:r>
      <m:oMath>
        <m:r>
          <m:t> </m:t>
        </m:r>
        <m:r>
          <m:rPr>
            <m:sty m:val="p"/>
          </m:rPr>
          <m:t>∫</m:t>
        </m:r>
        <m:r>
          <m:rPr>
            <m:sty m:val="p"/>
          </m:rPr>
          <m:t>−</m:t>
        </m:r>
        <m:r>
          <m:t>3</m:t>
        </m:r>
        <m:sSup>
          <m:e>
            <m:r>
              <m:t>e</m:t>
            </m:r>
          </m:e>
          <m:sup>
            <m:r>
              <m:rPr>
                <m:sty m:val="p"/>
              </m:rPr>
              <m:t>−</m:t>
            </m:r>
            <m:r>
              <m:t>3</m:t>
            </m:r>
            <m:r>
              <m:t>x</m:t>
            </m:r>
          </m:sup>
        </m:sSup>
        <m:r>
          <m:t> </m:t>
        </m:r>
        <m:r>
          <m:rPr>
            <m:sty m:val="p"/>
          </m:rPr>
          <m:t>d</m:t>
        </m:r>
        <m:r>
          <m:t>x</m:t>
        </m:r>
      </m:oMath>
    </w:p>
    <w:p>
      <w:pPr>
        <w:pStyle w:val="BodyText"/>
      </w:pPr>
      <w:r>
        <w:t xml:space="preserve">2.3.</w:t>
      </w:r>
      <w:r>
        <w:t xml:space="preserve"> </w:t>
      </w:r>
      <m:oMath>
        <m:r>
          <m:t> </m:t>
        </m:r>
        <m:r>
          <m:rPr>
            <m:sty m:val="p"/>
          </m:rPr>
          <m:t>∫</m:t>
        </m:r>
        <m:r>
          <m:t>2</m:t>
        </m:r>
        <m:sSup>
          <m:e>
            <m:r>
              <m:t>e</m:t>
            </m:r>
          </m:e>
          <m:sup>
            <m:r>
              <m:t>11</m:t>
            </m:r>
            <m:r>
              <m:t>x</m:t>
            </m:r>
          </m:sup>
        </m:sSup>
        <m:r>
          <m:t> </m:t>
        </m:r>
        <m:r>
          <m:rPr>
            <m:sty m:val="p"/>
          </m:rPr>
          <m:t>d</m:t>
        </m:r>
        <m:r>
          <m:t>x</m:t>
        </m:r>
      </m:oMath>
    </w:p>
    <w:p>
      <w:pPr>
        <w:pStyle w:val="BodyText"/>
      </w:pPr>
      <w:r>
        <w:t xml:space="preserve">2.4.</w:t>
      </w:r>
      <w:r>
        <w:t xml:space="preserve"> </w:t>
      </w:r>
      <m:oMath>
        <m:r>
          <m:t> </m:t>
        </m:r>
        <m:r>
          <m:rPr>
            <m:sty m:val="p"/>
          </m:rPr>
          <m:t>∫</m:t>
        </m:r>
        <m:f>
          <m:fPr>
            <m:type m:val="bar"/>
          </m:fPr>
          <m:num>
            <m:r>
              <m:t>4</m:t>
            </m:r>
          </m:num>
          <m:den>
            <m:r>
              <m:t>x</m:t>
            </m:r>
          </m:den>
        </m:f>
        <m:r>
          <m:t> </m:t>
        </m:r>
        <m:r>
          <m:rPr>
            <m:sty m:val="p"/>
          </m:rPr>
          <m:t>d</m:t>
        </m:r>
        <m:r>
          <m:t>x</m:t>
        </m:r>
      </m:oMath>
    </w:p>
    <w:p>
      <w:pPr>
        <w:pStyle w:val="BodyText"/>
      </w:pPr>
      <w:r>
        <w:t xml:space="preserve">2.5.</w:t>
      </w:r>
      <w:r>
        <w:t xml:space="preserve"> </w:t>
      </w:r>
      <m:oMath>
        <m:r>
          <m:t> </m:t>
        </m:r>
        <m:r>
          <m:rPr>
            <m:sty m:val="p"/>
          </m:rPr>
          <m:t>∫</m:t>
        </m:r>
        <m:r>
          <m:rPr>
            <m:sty m:val="p"/>
          </m:rPr>
          <m:t>−</m:t>
        </m:r>
        <m:f>
          <m:fPr>
            <m:type m:val="bar"/>
          </m:fPr>
          <m:num>
            <m:r>
              <m:t>5</m:t>
            </m:r>
          </m:num>
          <m:den>
            <m:r>
              <m:t>3</m:t>
            </m:r>
            <m:r>
              <m:t>x</m:t>
            </m:r>
          </m:den>
        </m:f>
        <m:r>
          <m:t> </m:t>
        </m:r>
        <m:r>
          <m:rPr>
            <m:sty m:val="p"/>
          </m:rPr>
          <m:t>d</m:t>
        </m:r>
        <m:r>
          <m:t>x</m:t>
        </m:r>
      </m:oMath>
    </w:p>
    <w:p>
      <w:pPr>
        <w:pStyle w:val="BodyText"/>
      </w:pPr>
      <w:r>
        <w:t xml:space="preserve">2.6.</w:t>
      </w:r>
      <w:r>
        <w:t xml:space="preserve"> </w:t>
      </w:r>
      <m:oMath>
        <m:r>
          <m:t> </m:t>
        </m:r>
        <m:r>
          <m:rPr>
            <m:sty m:val="p"/>
          </m:rPr>
          <m:t>∫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t> </m:t>
        </m:r>
        <m:r>
          <m:rPr>
            <m:sty m:val="p"/>
          </m:rPr>
          <m:t>d</m:t>
        </m:r>
        <m:r>
          <m:t>x</m:t>
        </m:r>
      </m:oMath>
    </w:p>
    <w:p>
      <w:pPr>
        <w:pStyle w:val="BodyText"/>
      </w:pPr>
      <w:r>
        <w:t xml:space="preserve">2.7.</w:t>
      </w:r>
      <w:r>
        <w:t xml:space="preserve"> </w:t>
      </w:r>
      <m:oMath>
        <m:r>
          <m:t> </m:t>
        </m:r>
        <m:r>
          <m:rPr>
            <m:sty m:val="p"/>
          </m:rPr>
          <m:t>∫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t>x</m:t>
            </m:r>
          </m:e>
        </m:d>
        <m:r>
          <m:t> </m:t>
        </m:r>
        <m:r>
          <m:rPr>
            <m:sty m:val="p"/>
          </m:rPr>
          <m:t>d</m:t>
        </m:r>
        <m:r>
          <m:t>x</m:t>
        </m:r>
      </m:oMath>
    </w:p>
    <w:p>
      <w:pPr>
        <w:pStyle w:val="BodyText"/>
      </w:pPr>
      <w:r>
        <w:t xml:space="preserve">2.8.</w:t>
      </w:r>
      <w:r>
        <w:t xml:space="preserve"> </w:t>
      </w:r>
      <m:oMath>
        <m:r>
          <m:t> </m:t>
        </m:r>
        <m:r>
          <m:rPr>
            <m:sty m:val="p"/>
          </m:rPr>
          <m:t>∫</m:t>
        </m:r>
        <m:f>
          <m:fPr>
            <m:type m:val="bar"/>
          </m:fPr>
          <m:num>
            <m:r>
              <m:t>5</m:t>
            </m:r>
          </m:num>
          <m:den>
            <m:r>
              <m:t>6</m:t>
            </m:r>
          </m:den>
        </m:f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t> </m:t>
        </m:r>
        <m:r>
          <m:rPr>
            <m:sty m:val="p"/>
          </m:rPr>
          <m:t>d</m:t>
        </m:r>
        <m:r>
          <m:t>x</m:t>
        </m:r>
      </m:oMath>
    </w:p>
    <w:p>
      <w:pPr>
        <w:pStyle w:val="BodyText"/>
      </w:pPr>
      <w:r>
        <w:t xml:space="preserve">2.9.</w:t>
      </w:r>
      <w:r>
        <w:t xml:space="preserve"> </w:t>
      </w:r>
      <m:oMath>
        <m:r>
          <m:t> </m:t>
        </m:r>
        <m:r>
          <m:rPr>
            <m:sty m:val="p"/>
          </m:rPr>
          <m:t>∫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t>x</m:t>
            </m:r>
          </m:e>
        </m:d>
        <m:r>
          <m:t> </m:t>
        </m:r>
        <m:r>
          <m:rPr>
            <m:sty m:val="p"/>
          </m:rPr>
          <m:t>d</m:t>
        </m:r>
        <m:r>
          <m:t>x</m:t>
        </m:r>
      </m:oMath>
    </w:p>
    <w:p>
      <w:pPr>
        <w:pStyle w:val="BodyText"/>
      </w:pPr>
      <w:r>
        <w:t xml:space="preserve">2.10.</w:t>
      </w:r>
      <w:r>
        <w:t xml:space="preserve"> </w:t>
      </w:r>
      <m:oMath>
        <m:r>
          <m:t> </m:t>
        </m:r>
        <m:r>
          <m:rPr>
            <m:sty m:val="p"/>
          </m:rPr>
          <m:t>∫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x</m:t>
                </m:r>
              </m:num>
              <m:den>
                <m:r>
                  <m:t>3</m:t>
                </m:r>
              </m:den>
            </m:f>
          </m:e>
        </m:d>
        <m:r>
          <m:t> </m:t>
        </m:r>
        <m:r>
          <m:rPr>
            <m:sty m:val="p"/>
          </m:rPr>
          <m:t>d</m:t>
        </m:r>
        <m:r>
          <m:t>x</m:t>
        </m:r>
      </m:oMath>
    </w:p>
    <w:bookmarkEnd w:id="22"/>
    <w:bookmarkStart w:id="24" w:name="q3"/>
    <w:p>
      <w:pPr>
        <w:pStyle w:val="Heading2"/>
      </w:pPr>
      <w:r>
        <w:t xml:space="preserve">Q3</w:t>
      </w:r>
    </w:p>
    <w:p>
      <w:pPr>
        <w:pStyle w:val="FirstParagraph"/>
      </w:pPr>
      <w:r>
        <w:t xml:space="preserve">Evaluate the following definite integrals with respect to</w:t>
      </w:r>
      <w:r>
        <w:t xml:space="preserve"> </w:t>
      </w:r>
      <m:oMath>
        <m:r>
          <m:t>x</m:t>
        </m:r>
      </m:oMath>
      <w:r>
        <w:t xml:space="preserve">.</w:t>
      </w:r>
    </w:p>
    <w:p>
      <w:pPr>
        <w:pStyle w:val="BodyText"/>
      </w:pPr>
      <w:r>
        <w:t xml:space="preserve">3.1.</w:t>
      </w:r>
      <w:r>
        <w:t xml:space="preserve"> </w:t>
      </w:r>
      <m:oMath>
        <m:r>
          <m:t> </m:t>
        </m:r>
        <m:nary>
          <m:naryPr>
            <m:chr m:val="∫"/>
            <m:limLoc m:val="subSup"/>
            <m:subHide m:val="off"/>
            <m:supHide m:val="off"/>
          </m:naryPr>
          <m:sub>
            <m:r>
              <m:t>1</m:t>
            </m:r>
          </m:sub>
          <m:sup>
            <m:r>
              <m:t>4</m:t>
            </m:r>
          </m:sup>
          <m:e>
            <m:r>
              <m:t>2</m:t>
            </m:r>
          </m:e>
        </m:nary>
        <m:r>
          <m:t> </m:t>
        </m:r>
        <m:r>
          <m:rPr>
            <m:sty m:val="p"/>
          </m:rPr>
          <m:t>d</m:t>
        </m:r>
        <m:r>
          <m:t>x</m:t>
        </m:r>
      </m:oMath>
    </w:p>
    <w:p>
      <w:pPr>
        <w:pStyle w:val="BodyText"/>
      </w:pPr>
      <w:r>
        <w:t xml:space="preserve">3.2.</w:t>
      </w:r>
      <w:r>
        <w:t xml:space="preserve"> </w:t>
      </w:r>
      <m:oMath>
        <m:r>
          <m:t> </m:t>
        </m:r>
        <m:nary>
          <m:naryPr>
            <m:chr m:val="∫"/>
            <m:limLoc m:val="subSup"/>
            <m:subHide m:val="off"/>
            <m:supHide m:val="off"/>
          </m:naryPr>
          <m:sub>
            <m:r>
              <m:rPr>
                <m:sty m:val="p"/>
              </m:rPr>
              <m:t>−</m:t>
            </m:r>
            <m:r>
              <m:t>2</m:t>
            </m:r>
          </m:sub>
          <m:sup>
            <m:r>
              <m:t>2</m:t>
            </m:r>
          </m:sup>
          <m:e>
            <m:r>
              <m:t>3</m:t>
            </m:r>
          </m:e>
        </m:nary>
        <m:r>
          <m:t>x</m:t>
        </m:r>
        <m:r>
          <m:t> </m:t>
        </m:r>
        <m:r>
          <m:rPr>
            <m:sty m:val="p"/>
          </m:rPr>
          <m:t>d</m:t>
        </m:r>
        <m:r>
          <m:t>x</m:t>
        </m:r>
      </m:oMath>
    </w:p>
    <w:p>
      <w:pPr>
        <w:pStyle w:val="BodyText"/>
      </w:pPr>
      <w:r>
        <w:t xml:space="preserve">3.3.</w:t>
      </w:r>
      <w:r>
        <w:t xml:space="preserve"> </w:t>
      </w:r>
      <m:oMath>
        <m:r>
          <m:t> </m:t>
        </m:r>
        <m:nary>
          <m:naryPr>
            <m:chr m:val="∫"/>
            <m:limLoc m:val="subSup"/>
            <m:subHide m:val="off"/>
            <m:supHide m:val="off"/>
          </m:naryPr>
          <m:sub>
            <m:r>
              <m:t>2</m:t>
            </m:r>
          </m:sub>
          <m:sup>
            <m:r>
              <m:t>4</m:t>
            </m:r>
          </m:sup>
          <m:e>
            <m:r>
              <m:t>2</m:t>
            </m:r>
          </m:e>
        </m:nary>
        <m:sSup>
          <m:e>
            <m:r>
              <m:t>x</m:t>
            </m:r>
          </m:e>
          <m:sup>
            <m:r>
              <m:t>3</m:t>
            </m:r>
          </m:sup>
        </m:sSup>
        <m:r>
          <m:t> </m:t>
        </m:r>
        <m:r>
          <m:rPr>
            <m:sty m:val="p"/>
          </m:rPr>
          <m:t>d</m:t>
        </m:r>
        <m:r>
          <m:t>x</m:t>
        </m:r>
      </m:oMath>
    </w:p>
    <w:p>
      <w:pPr>
        <w:pStyle w:val="BodyText"/>
      </w:pPr>
      <w:r>
        <w:t xml:space="preserve">3.4.</w:t>
      </w:r>
      <w:r>
        <w:t xml:space="preserve"> </w:t>
      </w:r>
      <m:oMath>
        <m:r>
          <m:t> </m:t>
        </m:r>
        <m:nary>
          <m:naryPr>
            <m:chr m:val="∫"/>
            <m:limLoc m:val="subSup"/>
            <m:subHide m:val="off"/>
            <m:supHide m:val="off"/>
          </m:naryPr>
          <m:sub>
            <m:r>
              <m:t>1</m:t>
            </m:r>
          </m:sub>
          <m:sup>
            <m:r>
              <m:t>27</m:t>
            </m:r>
          </m:sup>
          <m:e>
            <m:f>
              <m:fPr>
                <m:type m:val="bar"/>
              </m:fPr>
              <m:num>
                <m:r>
                  <m:t>4</m:t>
                </m:r>
              </m:num>
              <m:den>
                <m:rad>
                  <m:deg>
                    <m:r>
                      <m:t>3</m:t>
                    </m:r>
                  </m:deg>
                  <m:e>
                    <m:r>
                      <m:t>x</m:t>
                    </m:r>
                  </m:e>
                </m:rad>
              </m:den>
            </m:f>
          </m:e>
        </m:nary>
        <m:r>
          <m:t> </m:t>
        </m:r>
        <m:r>
          <m:rPr>
            <m:sty m:val="p"/>
          </m:rPr>
          <m:t>d</m:t>
        </m:r>
        <m:r>
          <m:t>x</m:t>
        </m:r>
      </m:oMath>
    </w:p>
    <w:p>
      <w:pPr>
        <w:pStyle w:val="BodyText"/>
      </w:pPr>
      <w:r>
        <w:t xml:space="preserve">3.5.</w:t>
      </w:r>
      <w:r>
        <w:t xml:space="preserve"> </w:t>
      </w:r>
      <m:oMath>
        <m:r>
          <m:t> </m:t>
        </m:r>
        <m:nary>
          <m:naryPr>
            <m:chr m:val="∫"/>
            <m:limLoc m:val="subSup"/>
            <m:subHide m:val="off"/>
            <m:supHide m:val="off"/>
          </m:naryPr>
          <m:sub>
            <m:r>
              <m:t>0</m:t>
            </m:r>
          </m:sub>
          <m:sup>
            <m:r>
              <m:rPr>
                <m:sty m:val="p"/>
              </m:rPr>
              <m:t>ln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3</m:t>
                </m:r>
              </m:e>
            </m:d>
          </m:sup>
          <m:e>
            <m:r>
              <m:t>4</m:t>
            </m:r>
          </m:e>
        </m:nary>
        <m:sSup>
          <m:e>
            <m:r>
              <m:t>e</m:t>
            </m:r>
          </m:e>
          <m:sup>
            <m:r>
              <m:t>x</m:t>
            </m:r>
          </m:sup>
        </m:sSup>
        <m:r>
          <m:t> </m:t>
        </m:r>
        <m:r>
          <m:rPr>
            <m:sty m:val="p"/>
          </m:rPr>
          <m:t>d</m:t>
        </m:r>
        <m:r>
          <m:t>x</m:t>
        </m:r>
      </m:oMath>
    </w:p>
    <w:p>
      <w:pPr>
        <w:pStyle w:val="BodyText"/>
      </w:pPr>
      <w:r>
        <w:t xml:space="preserve">3.6.</w:t>
      </w:r>
      <w:r>
        <w:t xml:space="preserve"> </w:t>
      </w:r>
      <m:oMath>
        <m:r>
          <m:t> </m:t>
        </m:r>
        <m:nary>
          <m:naryPr>
            <m:chr m:val="∫"/>
            <m:limLoc m:val="subSup"/>
            <m:subHide m:val="off"/>
            <m:supHide m:val="off"/>
          </m:naryPr>
          <m:sub>
            <m:r>
              <m:t>0</m:t>
            </m:r>
          </m:sub>
          <m:sup>
            <m:r>
              <m:t>5</m:t>
            </m:r>
          </m:sup>
          <m:e>
            <m:sSup>
              <m:e>
                <m:r>
                  <m:t>e</m:t>
                </m:r>
              </m:e>
              <m:sup>
                <m:r>
                  <m:rPr>
                    <m:sty m:val="p"/>
                  </m:rPr>
                  <m:t>−</m:t>
                </m:r>
                <m:r>
                  <m:t>3</m:t>
                </m:r>
                <m:r>
                  <m:t>x</m:t>
                </m:r>
              </m:sup>
            </m:sSup>
          </m:e>
        </m:nary>
        <m:r>
          <m:t> </m:t>
        </m:r>
        <m:r>
          <m:rPr>
            <m:sty m:val="p"/>
          </m:rPr>
          <m:t>d</m:t>
        </m:r>
        <m:r>
          <m:t>x</m:t>
        </m:r>
      </m:oMath>
    </w:p>
    <w:p>
      <w:pPr>
        <w:pStyle w:val="BodyText"/>
      </w:pPr>
      <w:r>
        <w:t xml:space="preserve">3.7.</w:t>
      </w:r>
      <w:r>
        <w:t xml:space="preserve"> </w:t>
      </w:r>
      <m:oMath>
        <m:r>
          <m:t> </m:t>
        </m:r>
        <m:nary>
          <m:naryPr>
            <m:chr m:val="∫"/>
            <m:limLoc m:val="subSup"/>
            <m:subHide m:val="off"/>
            <m:supHide m:val="off"/>
          </m:naryPr>
          <m:sub>
            <m:r>
              <m:t>1</m:t>
            </m:r>
          </m:sub>
          <m:sup>
            <m:r>
              <m:t>2</m:t>
            </m:r>
          </m:sup>
          <m:e>
            <m:r>
              <m:rPr>
                <m:sty m:val="p"/>
              </m:rPr>
              <m:t>−</m:t>
            </m:r>
          </m:e>
        </m:nary>
        <m:r>
          <m:t>4</m:t>
        </m:r>
        <m:sSup>
          <m:e>
            <m:r>
              <m:t>e</m:t>
            </m:r>
          </m:e>
          <m:sup>
            <m:r>
              <m:t>4</m:t>
            </m:r>
            <m:r>
              <m:t>x</m:t>
            </m:r>
          </m:sup>
        </m:sSup>
        <m:r>
          <m:t> </m:t>
        </m:r>
        <m:r>
          <m:rPr>
            <m:sty m:val="p"/>
          </m:rPr>
          <m:t>d</m:t>
        </m:r>
        <m:r>
          <m:t>x</m:t>
        </m:r>
      </m:oMath>
    </w:p>
    <w:p>
      <w:pPr>
        <w:pStyle w:val="BodyText"/>
      </w:pPr>
      <w:r>
        <w:t xml:space="preserve">3.8.</w:t>
      </w:r>
      <w:r>
        <w:t xml:space="preserve"> </w:t>
      </w:r>
      <m:oMath>
        <m:r>
          <m:t> </m:t>
        </m:r>
        <m:nary>
          <m:naryPr>
            <m:chr m:val="∫"/>
            <m:limLoc m:val="subSup"/>
            <m:subHide m:val="off"/>
            <m:supHide m:val="off"/>
          </m:naryPr>
          <m:sub>
            <m:r>
              <m:t>1</m:t>
            </m:r>
          </m:sub>
          <m:sup>
            <m:r>
              <m:t>2</m:t>
            </m:r>
          </m:sup>
          <m:e>
            <m:f>
              <m:fPr>
                <m:type m:val="bar"/>
              </m:fPr>
              <m:num>
                <m:r>
                  <m:t>2</m:t>
                </m:r>
              </m:num>
              <m:den>
                <m:r>
                  <m:t>x</m:t>
                </m:r>
              </m:den>
            </m:f>
          </m:e>
        </m:nary>
        <m:r>
          <m:t> </m:t>
        </m:r>
        <m:r>
          <m:rPr>
            <m:sty m:val="p"/>
          </m:rPr>
          <m:t>d</m:t>
        </m:r>
        <m:r>
          <m:t>x</m:t>
        </m:r>
      </m:oMath>
    </w:p>
    <w:p>
      <w:pPr>
        <w:pStyle w:val="BodyText"/>
      </w:pPr>
      <w:r>
        <w:t xml:space="preserve">3.9.</w:t>
      </w:r>
      <w:r>
        <w:t xml:space="preserve"> </w:t>
      </w:r>
      <m:oMath>
        <m:r>
          <m:t> </m:t>
        </m:r>
        <m:nary>
          <m:naryPr>
            <m:chr m:val="∫"/>
            <m:limLoc m:val="subSup"/>
            <m:subHide m:val="off"/>
            <m:supHide m:val="off"/>
          </m:naryPr>
          <m:sub>
            <m:r>
              <m:t>1</m:t>
            </m:r>
          </m:sub>
          <m:sup>
            <m:sSup>
              <m:e>
                <m:r>
                  <m:t>e</m:t>
                </m:r>
              </m:e>
              <m:sup>
                <m:r>
                  <m:t>3</m:t>
                </m:r>
              </m:sup>
            </m:sSup>
          </m:sup>
          <m:e>
            <m:r>
              <m:rPr>
                <m:sty m:val="p"/>
              </m:rPr>
              <m:t>−</m:t>
            </m:r>
          </m:e>
        </m:nary>
        <m:f>
          <m:fPr>
            <m:type m:val="bar"/>
          </m:fPr>
          <m:num>
            <m:r>
              <m:t>4</m:t>
            </m:r>
          </m:num>
          <m:den>
            <m:r>
              <m:t>x</m:t>
            </m:r>
          </m:den>
        </m:f>
        <m:r>
          <m:t> </m:t>
        </m:r>
        <m:r>
          <m:rPr>
            <m:sty m:val="p"/>
          </m:rPr>
          <m:t>d</m:t>
        </m:r>
        <m:r>
          <m:t>x</m:t>
        </m:r>
      </m:oMath>
    </w:p>
    <w:p>
      <w:pPr>
        <w:pStyle w:val="BodyText"/>
      </w:pPr>
      <w:r>
        <w:t xml:space="preserve">3.10.</w:t>
      </w:r>
      <w:r>
        <w:t xml:space="preserve"> </w:t>
      </w:r>
      <m:oMath>
        <m:r>
          <m:t> </m:t>
        </m:r>
        <m:nary>
          <m:naryPr>
            <m:chr m:val="∫"/>
            <m:limLoc m:val="subSup"/>
            <m:subHide m:val="off"/>
            <m:supHide m:val="off"/>
          </m:naryPr>
          <m:sub>
            <m:sSup>
              <m:e>
                <m:r>
                  <m:t>e</m:t>
                </m:r>
              </m:e>
              <m:sup>
                <m:r>
                  <m:t>3</m:t>
                </m:r>
              </m:sup>
            </m:sSup>
          </m:sub>
          <m:sup>
            <m:sSup>
              <m:e>
                <m:r>
                  <m:t>e</m:t>
                </m:r>
              </m:e>
              <m:sup>
                <m:r>
                  <m:t>9</m:t>
                </m:r>
              </m:sup>
            </m:sSup>
          </m:sup>
          <m:e>
            <m:f>
              <m:fPr>
                <m:type m:val="bar"/>
              </m:fPr>
              <m:num>
                <m:r>
                  <m:t>9</m:t>
                </m:r>
              </m:num>
              <m:den>
                <m:r>
                  <m:t>5</m:t>
                </m:r>
                <m:r>
                  <m:t>x</m:t>
                </m:r>
              </m:den>
            </m:f>
          </m:e>
        </m:nary>
        <m:r>
          <m:t> </m:t>
        </m:r>
        <m:r>
          <m:rPr>
            <m:sty m:val="p"/>
          </m:rPr>
          <m:t>d</m:t>
        </m:r>
        <m:r>
          <m:t>x</m:t>
        </m:r>
      </m:oMath>
    </w:p>
    <w:p>
      <w:pPr>
        <w:pStyle w:val="BodyText"/>
      </w:pPr>
      <w:r>
        <w:t xml:space="preserve">3.11.</w:t>
      </w:r>
      <w:r>
        <w:t xml:space="preserve"> </w:t>
      </w:r>
      <m:oMath>
        <m:r>
          <m:t> </m:t>
        </m:r>
        <m:nary>
          <m:naryPr>
            <m:chr m:val="∫"/>
            <m:limLoc m:val="subSup"/>
            <m:subHide m:val="off"/>
            <m:supHide m:val="off"/>
          </m:naryPr>
          <m:sub>
            <m:r>
              <m:t>0</m:t>
            </m:r>
          </m:sub>
          <m:sup>
            <m:r>
              <m:t>π</m:t>
            </m:r>
            <m:r>
              <m:rPr>
                <m:sty m:val="p"/>
              </m:rPr>
              <m:t>/</m:t>
            </m:r>
            <m:r>
              <m:t>2</m:t>
            </m:r>
          </m:sup>
          <m:e>
            <m:r>
              <m:rPr>
                <m:sty m:val="p"/>
              </m:rPr>
              <m:t>sin</m:t>
            </m:r>
          </m:e>
        </m:nary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t> </m:t>
        </m:r>
        <m:r>
          <m:rPr>
            <m:sty m:val="p"/>
          </m:rPr>
          <m:t>d</m:t>
        </m:r>
        <m:r>
          <m:t>x</m:t>
        </m:r>
      </m:oMath>
    </w:p>
    <w:p>
      <w:pPr>
        <w:pStyle w:val="BodyText"/>
      </w:pPr>
      <w:r>
        <w:t xml:space="preserve">3.12.</w:t>
      </w:r>
      <w:r>
        <w:t xml:space="preserve"> </w:t>
      </w:r>
      <m:oMath>
        <m:r>
          <m:t> </m:t>
        </m:r>
        <m:nary>
          <m:naryPr>
            <m:chr m:val="∫"/>
            <m:limLoc m:val="subSup"/>
            <m:subHide m:val="off"/>
            <m:supHide m:val="off"/>
          </m:naryPr>
          <m:sub>
            <m:r>
              <m:t>0</m:t>
            </m:r>
          </m:sub>
          <m:sup>
            <m:r>
              <m:t>π</m:t>
            </m:r>
          </m:sup>
          <m:e>
            <m:r>
              <m:rPr>
                <m:sty m:val="p"/>
              </m:rPr>
              <m:t>cos</m:t>
            </m:r>
          </m:e>
        </m:nary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t> </m:t>
        </m:r>
        <m:r>
          <m:rPr>
            <m:sty m:val="p"/>
          </m:rPr>
          <m:t>d</m:t>
        </m:r>
        <m:r>
          <m:t>x</m:t>
        </m:r>
      </m:oMath>
    </w:p>
    <w:p>
      <w:pPr>
        <w:pStyle w:val="BodyText"/>
      </w:pPr>
      <w:r>
        <w:t xml:space="preserve">3.13.</w:t>
      </w:r>
      <w:r>
        <w:t xml:space="preserve"> </w:t>
      </w:r>
      <m:oMath>
        <m:r>
          <m:t> </m:t>
        </m:r>
        <m:nary>
          <m:naryPr>
            <m:chr m:val="∫"/>
            <m:limLoc m:val="subSup"/>
            <m:subHide m:val="off"/>
            <m:supHide m:val="off"/>
          </m:naryPr>
          <m:sub>
            <m:r>
              <m:t>0</m:t>
            </m:r>
          </m:sub>
          <m:sup>
            <m:r>
              <m:t>π</m:t>
            </m:r>
            <m:r>
              <m:rPr>
                <m:sty m:val="p"/>
              </m:rPr>
              <m:t>/</m:t>
            </m:r>
            <m:r>
              <m:t>4</m:t>
            </m:r>
          </m:sup>
          <m:e>
            <m:r>
              <m:rPr>
                <m:sty m:val="p"/>
              </m:rPr>
              <m:t>sin</m:t>
            </m:r>
          </m:e>
        </m:nary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t>x</m:t>
            </m:r>
          </m:e>
        </m:d>
        <m:r>
          <m:t> </m:t>
        </m:r>
        <m:r>
          <m:rPr>
            <m:sty m:val="p"/>
          </m:rPr>
          <m:t>d</m:t>
        </m:r>
        <m:r>
          <m:t>x</m:t>
        </m:r>
      </m:oMath>
    </w:p>
    <w:p>
      <w:pPr>
        <w:pStyle w:val="BodyText"/>
      </w:pPr>
      <w:r>
        <w:t xml:space="preserve">3.14.</w:t>
      </w:r>
      <w:r>
        <w:t xml:space="preserve"> </w:t>
      </w:r>
      <m:oMath>
        <m:r>
          <m:t> </m:t>
        </m:r>
        <m:nary>
          <m:naryPr>
            <m:chr m:val="∫"/>
            <m:limLoc m:val="subSup"/>
            <m:subHide m:val="off"/>
            <m:supHide m:val="off"/>
          </m:naryPr>
          <m:sub>
            <m:r>
              <m:t>0</m:t>
            </m:r>
          </m:sub>
          <m:sup>
            <m:r>
              <m:t>π</m:t>
            </m:r>
            <m:r>
              <m:rPr>
                <m:sty m:val="p"/>
              </m:rPr>
              <m:t>/</m:t>
            </m:r>
            <m:r>
              <m:t>6</m:t>
            </m:r>
          </m:sup>
          <m:e>
            <m:r>
              <m:rPr>
                <m:sty m:val="p"/>
              </m:rPr>
              <m:t>cos</m:t>
            </m:r>
          </m:e>
        </m:nary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t>x</m:t>
            </m:r>
          </m:e>
        </m:d>
        <m:r>
          <m:t> </m:t>
        </m:r>
        <m:r>
          <m:rPr>
            <m:sty m:val="p"/>
          </m:rPr>
          <m:t>d</m:t>
        </m:r>
        <m:r>
          <m:t>x</m:t>
        </m:r>
      </m:oMath>
    </w:p>
    <w:p>
      <w:pPr>
        <w:pStyle w:val="BodyText"/>
      </w:pPr>
      <w:r>
        <w:t xml:space="preserve">3.15.</w:t>
      </w:r>
      <w:r>
        <w:t xml:space="preserve"> </w:t>
      </w:r>
      <m:oMath>
        <m:r>
          <m:t> </m:t>
        </m:r>
        <m:nary>
          <m:naryPr>
            <m:chr m:val="∫"/>
            <m:limLoc m:val="subSup"/>
            <m:subHide m:val="off"/>
            <m:supHide m:val="off"/>
          </m:naryPr>
          <m:sub>
            <m:r>
              <m:rPr>
                <m:sty m:val="p"/>
              </m:rPr>
              <m:t>−</m:t>
            </m:r>
            <m:r>
              <m:t>π</m:t>
            </m:r>
            <m:r>
              <m:rPr>
                <m:sty m:val="p"/>
              </m:rPr>
              <m:t>/</m:t>
            </m:r>
            <m:r>
              <m:t>4</m:t>
            </m:r>
          </m:sub>
          <m:sup>
            <m:r>
              <m:t>0</m:t>
            </m:r>
          </m:sup>
          <m:e>
            <m:r>
              <m:rPr>
                <m:sty m:val="p"/>
              </m:rPr>
              <m:t>sin</m:t>
            </m:r>
          </m:e>
        </m:nary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t>x</m:t>
            </m:r>
          </m:e>
        </m:d>
        <m:r>
          <m:t> </m:t>
        </m:r>
        <m:r>
          <m:rPr>
            <m:sty m:val="p"/>
          </m:rPr>
          <m:t>d</m:t>
        </m:r>
        <m:r>
          <m:t>x</m:t>
        </m:r>
      </m:oMath>
    </w:p>
    <w:p>
      <w:r>
        <w:pict>
          <v:rect style="width:0;height:1.5pt" o:hralign="center" o:hrstd="t" o:hr="t"/>
        </w:pict>
      </w:r>
    </w:p>
    <w:p>
      <w:pPr>
        <w:pStyle w:val="FirstParagraph"/>
      </w:pPr>
      <w:hyperlink r:id="rId23">
        <w:r>
          <w:rPr>
            <w:rStyle w:val="Hyperlink"/>
          </w:rPr>
          <w:t xml:space="preserve">After attempting the questions above, please click this link to find the answers.</w:t>
        </w:r>
      </w:hyperlink>
    </w:p>
    <w:p>
      <w:r>
        <w:pict>
          <v:rect style="width:0;height:1.5pt" o:hralign="center" o:hrstd="t" o:hr="t"/>
        </w:pict>
      </w:r>
    </w:p>
    <w:bookmarkEnd w:id="24"/>
    <w:bookmarkStart w:id="26" w:name="version-history-and-licensing"/>
    <w:p>
      <w:pPr>
        <w:pStyle w:val="Heading2"/>
      </w:pPr>
      <w:r>
        <w:t xml:space="preserve">Version history and licensing</w:t>
      </w:r>
    </w:p>
    <w:p>
      <w:pPr>
        <w:pStyle w:val="FirstParagraph"/>
      </w:pPr>
      <w:r>
        <w:t xml:space="preserve">v1.0: initial version created 05/25 by Donald Campbell as part of a University of St Andrews VIP project.</w:t>
      </w:r>
    </w:p>
    <w:p>
      <w:pPr>
        <w:pStyle w:val="BodyText"/>
      </w:pPr>
      <w:hyperlink r:id="rId25">
        <w:r>
          <w:rPr>
            <w:rStyle w:val="Hyperlink"/>
          </w:rPr>
          <w:t xml:space="preserve">This work is licensed under CC BY-NC-SA 4.0.</w:t>
        </w:r>
      </w:hyperlink>
    </w:p>
    <w:bookmarkEnd w:id="26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376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80351D"/>
    <w:rsid w:val="009C61B8"/>
    <w:rsid w:val="00A64C02"/>
    <w:rsid w:val="00BE1677"/>
    <w:rsid w:val="00CF4D08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3" Target="../answers/as-introtointegration.qmd" TargetMode="External" /><Relationship Type="http://schemas.openxmlformats.org/officeDocument/2006/relationships/hyperlink" Id="rId20" Target="../studyguides/introtointegration.qmd" TargetMode="External" /><Relationship Type="http://schemas.openxmlformats.org/officeDocument/2006/relationships/hyperlink" Id="rId25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../answers/as-introtointegration.qmd" TargetMode="External" /><Relationship Type="http://schemas.openxmlformats.org/officeDocument/2006/relationships/hyperlink" Id="rId20" Target="../studyguides/introtointegration.qmd" TargetMode="External" /><Relationship Type="http://schemas.openxmlformats.org/officeDocument/2006/relationships/hyperlink" Id="rId25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Questions: Introduction to integration</dc:title>
  <dc:creator>Donald Campbell</dc:creator>
  <cp:keywords/>
  <dcterms:created xsi:type="dcterms:W3CDTF">2025-08-29T12:30:00Z</dcterms:created>
  <dcterms:modified xsi:type="dcterms:W3CDTF">2025-08-29T12:30:00Z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 selection of questions for the study guide on introduction to integration.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