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confidence intervals</w:t>
      </w:r>
    </w:p>
    <w:p>
      <w:pPr>
        <w:pStyle w:val="Author"/>
      </w:pPr>
      <w:r>
        <w:t xml:space="preserve">Millie Harris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to test your understanding of confidence intervals using the normal distribution.</w:t>
      </w:r>
    </w:p>
    <w:p>
      <w:pPr>
        <w:pStyle w:val="FirstParagraph"/>
      </w:pPr>
      <w:r>
        <w:rPr>
          <w:i/>
          <w:iCs/>
        </w:rPr>
        <w:t xml:space="preserve">Before attempting these questions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confidence intervals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Identify the confidence level from these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values.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0.07</m:t>
        </m:r>
      </m:oMath>
    </w:p>
    <w:bookmarkEnd w:id="21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Using the normal distribution, what are the</w:t>
      </w:r>
      <w:r>
        <w:t xml:space="preserve"> </w:t>
      </w:r>
      <m:oMath>
        <m:r>
          <m:t>Z</m:t>
        </m:r>
      </m:oMath>
      <w:r>
        <w:t xml:space="preserve">-values for these alpha values? You may find</w:t>
      </w:r>
      <w:r>
        <w:t xml:space="preserve"> </w:t>
      </w:r>
      <w:hyperlink r:id="rId22">
        <w:r>
          <w:rPr>
            <w:rStyle w:val="Hyperlink"/>
          </w:rPr>
          <w:t xml:space="preserve">Calculator: Z-score</w:t>
        </w:r>
      </w:hyperlink>
      <w:r>
        <w:t xml:space="preserve"> </w:t>
      </w:r>
      <w:r>
        <w:t xml:space="preserve">helpful.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0.07</m:t>
        </m:r>
      </m:oMath>
    </w:p>
    <w:bookmarkEnd w:id="23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Cantor’s Confectionery want to calculate a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 for the weight of</w:t>
      </w:r>
      <w:r>
        <w:t xml:space="preserve"> </w:t>
      </w:r>
      <m:oMath>
        <m:r>
          <m:t>178</m:t>
        </m:r>
      </m:oMath>
      <w:r>
        <w:t xml:space="preserve"> </w:t>
      </w:r>
      <w:r>
        <w:t xml:space="preserve">chocolate swirls. The average weight of this sample is</w:t>
      </w:r>
      <w:r>
        <w:t xml:space="preserve"> </w:t>
      </w:r>
      <m:oMath>
        <m:r>
          <m:t>14</m:t>
        </m:r>
        <m:r>
          <m:t> </m:t>
        </m:r>
        <m:r>
          <m:rPr>
            <m:nor/>
            <m:sty m:val="p"/>
          </m:rPr>
          <m:t>g</m:t>
        </m:r>
      </m:oMath>
      <w:r>
        <w:t xml:space="preserve"> </w:t>
      </w:r>
      <w:r>
        <w:t xml:space="preserve">and the standard deviation is</w:t>
      </w:r>
      <w:r>
        <w:t xml:space="preserve"> </w:t>
      </w:r>
      <m:oMath>
        <m:r>
          <m:t>0.75</m:t>
        </m:r>
        <m:r>
          <m:t> </m:t>
        </m:r>
        <m:r>
          <m:rPr>
            <m:nor/>
            <m:sty m:val="p"/>
          </m:rPr>
          <m:t>g</m:t>
        </m:r>
      </m:oMath>
      <w:r>
        <w:t xml:space="preserve">.</w:t>
      </w:r>
    </w:p>
    <w:p>
      <w:pPr>
        <w:pStyle w:val="BodyText"/>
      </w:pPr>
      <w:r>
        <w:t xml:space="preserve">3.1. Identify the following:</w:t>
      </w:r>
    </w:p>
    <w:p>
      <w:pPr>
        <w:numPr>
          <w:ilvl w:val="0"/>
          <w:numId w:val="1001"/>
        </w:numPr>
      </w:pPr>
      <w:r>
        <w:t xml:space="preserve">sample size</w:t>
      </w:r>
      <w:r>
        <w:t xml:space="preserve"> </w:t>
      </w:r>
      <m:oMath>
        <m:r>
          <m:t>n</m:t>
        </m:r>
      </m:oMath>
    </w:p>
    <w:p>
      <w:pPr>
        <w:numPr>
          <w:ilvl w:val="0"/>
          <w:numId w:val="1001"/>
        </w:numPr>
      </w:pPr>
      <w:r>
        <w:t xml:space="preserve">sample mean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</w:p>
    <w:p>
      <w:pPr>
        <w:numPr>
          <w:ilvl w:val="0"/>
          <w:numId w:val="1001"/>
        </w:numPr>
      </w:pPr>
      <w:r>
        <w:t xml:space="preserve">sample standard deviation</w:t>
      </w:r>
      <w:r>
        <w:t xml:space="preserve"> </w:t>
      </w:r>
      <m:oMath>
        <m:r>
          <m:t>s</m:t>
        </m:r>
      </m:oMath>
    </w:p>
    <w:p>
      <w:pPr>
        <w:numPr>
          <w:ilvl w:val="0"/>
          <w:numId w:val="1001"/>
        </w:numPr>
      </w:pPr>
      <w:r>
        <w:t xml:space="preserve">alpha value</w:t>
      </w:r>
      <w:r>
        <w:t xml:space="preserve"> </w:t>
      </w:r>
      <m:oMath>
        <m:r>
          <m:t>α</m:t>
        </m:r>
      </m:oMath>
    </w:p>
    <w:p>
      <w:pPr>
        <w:numPr>
          <w:ilvl w:val="0"/>
          <w:numId w:val="1001"/>
        </w:numPr>
      </w:pPr>
      <m:oMath>
        <m:r>
          <m:t>Z</m:t>
        </m:r>
      </m:oMath>
      <w:r>
        <w:t xml:space="preserve">-value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</m:oMath>
    </w:p>
    <w:p>
      <w:pPr>
        <w:pStyle w:val="FirstParagraph"/>
      </w:pPr>
      <w:r>
        <w:t xml:space="preserve">3.2. Use the information in 3.1 to construct a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 for the weight of Cantor’s Confectionery’s chocolate swirls. Give your answers to 3 decimal places.</w:t>
      </w:r>
    </w:p>
    <w:p>
      <w:pPr>
        <w:pStyle w:val="BodyText"/>
      </w:pPr>
      <w:r>
        <w:t xml:space="preserve">3.3. Explain what the confidence interval tells you.</w:t>
      </w:r>
    </w:p>
    <w:bookmarkEnd w:id="24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You are given the following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31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59</m:t>
              </m:r>
            </m:oMath>
          </w:p>
        </w:tc>
      </w:tr>
    </w:tbl>
    <w:p>
      <w:pPr>
        <w:pStyle w:val="BodyText"/>
      </w:pPr>
      <w:r>
        <w:t xml:space="preserve">Use the summary table below to construct the following:</w:t>
      </w:r>
    </w:p>
    <w:p>
      <w:pPr>
        <w:pStyle w:val="BodyText"/>
      </w:pPr>
      <w:r>
        <w:t xml:space="preserve">4.1. a 90% CI.</w:t>
      </w:r>
    </w:p>
    <w:p>
      <w:pPr>
        <w:pStyle w:val="BodyText"/>
      </w:pPr>
      <w:r>
        <w:t xml:space="preserve">4.2. a 95% CI.</w:t>
      </w:r>
    </w:p>
    <w:p>
      <w:pPr>
        <w:pStyle w:val="BodyText"/>
      </w:pPr>
      <w:r>
        <w:t xml:space="preserve">4.3. a 99% CI.</w:t>
      </w:r>
    </w:p>
    <w:p>
      <w:pPr>
        <w:pStyle w:val="BodyText"/>
      </w:pPr>
      <w:r>
        <w:t xml:space="preserve">You should give you answers to 2 decimal places.</w:t>
      </w:r>
    </w:p>
    <w:bookmarkEnd w:id="25"/>
    <w:bookmarkStart w:id="27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You are given a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CI as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98.1</m:t>
            </m:r>
            <m:r>
              <m:rPr>
                <m:sty m:val="p"/>
              </m:rPr>
              <m:t>,</m:t>
            </m:r>
            <m:r>
              <m:t>102.5</m:t>
            </m:r>
          </m:e>
        </m:d>
      </m:oMath>
      <w:r>
        <w:t xml:space="preserve"> </w:t>
      </w:r>
      <w:r>
        <w:t xml:space="preserve">with a sample size of</w:t>
      </w:r>
      <w:r>
        <w:t xml:space="preserve"> </w:t>
      </w:r>
      <m:oMath>
        <m:r>
          <m:t>121</m:t>
        </m:r>
      </m:oMath>
      <w:r>
        <w:t xml:space="preserve">. Work out an estimate of the sample mean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and sample standard deviation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associated to this confidence interval. Explain why this can only be an estimate.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6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7"/>
    <w:bookmarkStart w:id="29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Millie Harris as part of a University of St Andrews VIP project.</w:t>
      </w:r>
    </w:p>
    <w:p>
      <w:pPr>
        <w:pStyle w:val="BodyText"/>
      </w:pPr>
      <w:hyperlink r:id="rId28">
        <w:r>
          <w:rPr>
            <w:rStyle w:val="Hyperlink"/>
          </w:rPr>
          <w:t xml:space="preserve">This work is licensed under CC BY-NC-SA 4.0.</w:t>
        </w:r>
      </w:hyperlink>
    </w:p>
    <w:bookmarkEnd w:id="29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../answers/as-confidenceintervals.qmd" TargetMode="External" /><Relationship Type="http://schemas.openxmlformats.org/officeDocument/2006/relationships/hyperlink" Id="rId22" Target="../apps/calculators/c-zscore.qmd" TargetMode="External" /><Relationship Type="http://schemas.openxmlformats.org/officeDocument/2006/relationships/hyperlink" Id="rId20" Target="../studyguides/confidenceintervals.qmd" TargetMode="External" /><Relationship Type="http://schemas.openxmlformats.org/officeDocument/2006/relationships/hyperlink" Id="rId28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../answers/as-confidenceintervals.qmd" TargetMode="External" /><Relationship Type="http://schemas.openxmlformats.org/officeDocument/2006/relationships/hyperlink" Id="rId22" Target="../apps/calculators/c-zscore.qmd" TargetMode="External" /><Relationship Type="http://schemas.openxmlformats.org/officeDocument/2006/relationships/hyperlink" Id="rId20" Target="../studyguides/confidenceintervals.qmd" TargetMode="External" /><Relationship Type="http://schemas.openxmlformats.org/officeDocument/2006/relationships/hyperlink" Id="rId28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confidence intervals</dc:title>
  <dc:creator>Millie Harris</dc:creator>
  <cp:keywords/>
  <dcterms:created xsi:type="dcterms:W3CDTF">2026-04-03T09:25:20Z</dcterms:created>
  <dcterms:modified xsi:type="dcterms:W3CDTF">2026-04-03T09:25:20Z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to test your understanding of confidence intervals using the normal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