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Answers:</w:t>
      </w:r>
      <w:r>
        <w:t xml:space="preserve"> </w:t>
      </w:r>
      <w:r>
        <w:t xml:space="preserve">Introduction</w:t>
      </w:r>
      <w:r>
        <w:t xml:space="preserve"> </w:t>
      </w:r>
      <w:r>
        <w:t xml:space="preserve">to</w:t>
      </w:r>
      <w:r>
        <w:t xml:space="preserve"> </w:t>
      </w:r>
      <w:r>
        <w:t xml:space="preserve">sigma</w:t>
      </w:r>
      <w:r>
        <w:t xml:space="preserve"> </w:t>
      </w:r>
      <w:r>
        <w:t xml:space="preserve">notation</w:t>
      </w:r>
    </w:p>
    <w:p>
      <w:pPr>
        <w:pStyle w:val="Author"/>
      </w:pPr>
      <w:r>
        <w:t xml:space="preserve">Ifan</w:t>
      </w:r>
      <w:r>
        <w:t xml:space="preserve"> </w:t>
      </w:r>
      <w:r>
        <w:t xml:space="preserve">Howells-Baines,</w:t>
      </w:r>
      <w:r>
        <w:t xml:space="preserve"> </w:t>
      </w:r>
      <w:r>
        <w:t xml:space="preserve">Mark</w:t>
      </w:r>
      <w:r>
        <w:t xml:space="preserve"> </w:t>
      </w:r>
      <w:r>
        <w:t xml:space="preserve">Toner</w:t>
      </w:r>
    </w:p>
    <w:p>
      <w:pPr>
        <w:pStyle w:val="AbstractTitle"/>
      </w:pPr>
      <w:r>
        <w:t xml:space="preserve">Summary</w:t>
      </w:r>
    </w:p>
    <w:p>
      <w:pPr>
        <w:pStyle w:val="Abstract"/>
      </w:pPr>
      <w:r>
        <w:t xml:space="preserve">Answers</w:t>
      </w:r>
      <w:r>
        <w:t xml:space="preserve"> </w:t>
      </w:r>
      <w:r>
        <w:t xml:space="preserve">to</w:t>
      </w:r>
      <w:r>
        <w:t xml:space="preserve"> </w:t>
      </w:r>
      <w:r>
        <w:t xml:space="preserve">questions</w:t>
      </w:r>
      <w:r>
        <w:t xml:space="preserve"> </w:t>
      </w:r>
      <w:r>
        <w:t xml:space="preserve">relating</w:t>
      </w:r>
      <w:r>
        <w:t xml:space="preserve"> </w:t>
      </w:r>
      <w:r>
        <w:t xml:space="preserve">to</w:t>
      </w:r>
      <w:r>
        <w:t xml:space="preserve"> </w:t>
      </w:r>
      <w:r>
        <w:t xml:space="preserve">the</w:t>
      </w:r>
      <w:r>
        <w:t xml:space="preserve"> </w:t>
      </w:r>
      <w:r>
        <w:t xml:space="preserve">guide</w:t>
      </w:r>
      <w:r>
        <w:t xml:space="preserve"> </w:t>
      </w:r>
      <w:r>
        <w:t xml:space="preserve">on</w:t>
      </w:r>
      <w:r>
        <w:t xml:space="preserve"> </w:t>
      </w:r>
      <w:r>
        <w:t xml:space="preserve">introduction</w:t>
      </w:r>
      <w:r>
        <w:t xml:space="preserve"> </w:t>
      </w:r>
      <w:r>
        <w:t xml:space="preserve">to</w:t>
      </w:r>
      <w:r>
        <w:t xml:space="preserve"> </w:t>
      </w:r>
      <w:r>
        <w:t xml:space="preserve">sigma</w:t>
      </w:r>
      <w:r>
        <w:t xml:space="preserve"> </w:t>
      </w:r>
      <w:r>
        <w:t xml:space="preserve">notation.</w:t>
      </w:r>
    </w:p>
    <w:p>
      <w:pPr>
        <w:pStyle w:val="FirstParagraph"/>
      </w:pPr>
      <w:r>
        <w:rPr>
          <w:i/>
          <w:iCs/>
        </w:rPr>
        <w:t xml:space="preserve">These are the answers to</w:t>
      </w:r>
      <w:r>
        <w:rPr>
          <w:i/>
          <w:iCs/>
        </w:rPr>
        <w:t xml:space="preserve"> </w:t>
      </w:r>
      <w:hyperlink r:id="rId20">
        <w:r>
          <w:rPr>
            <w:rStyle w:val="Hyperlink"/>
            <w:i/>
            <w:iCs/>
          </w:rPr>
          <w:t xml:space="preserve">Questions: Introduction to sigma notation</w:t>
        </w:r>
      </w:hyperlink>
      <w:r>
        <w:rPr>
          <w:i/>
          <w:iCs/>
        </w:rPr>
        <w:t xml:space="preserve">.</w:t>
      </w:r>
    </w:p>
    <w:p>
      <w:pPr>
        <w:pStyle w:val="BodyText"/>
      </w:pPr>
      <w:r>
        <w:rPr>
          <w:b/>
          <w:bCs/>
        </w:rPr>
        <w:t xml:space="preserve">Please attempt the questions before reading these answers!</w:t>
      </w:r>
    </w:p>
    <w:bookmarkStart w:id="21" w:name="q1"/>
    <w:p>
      <w:pPr>
        <w:pStyle w:val="Heading2"/>
      </w:pPr>
      <w:r>
        <w:t xml:space="preserve">Q1</w:t>
      </w:r>
    </w:p>
    <w:p>
      <w:pPr>
        <w:pStyle w:val="FirstParagraph"/>
      </w:pPr>
      <w:r>
        <w:t xml:space="preserve">1.1.</w:t>
      </w:r>
      <w:r>
        <w:t xml:space="preserve"> </w:t>
      </w:r>
      <m:oMath>
        <m:r>
          <m:t> </m:t>
        </m:r>
        <m:nary>
          <m:naryPr>
            <m:chr m:val="∑"/>
            <m:limLoc m:val="undOvr"/>
            <m:subHide m:val="off"/>
            <m:supHide m:val="off"/>
          </m:naryPr>
          <m:sub>
            <m:r>
              <m:t>i</m:t>
            </m:r>
            <m:r>
              <m:rPr>
                <m:sty m:val="p"/>
              </m:rPr>
              <m:t>=</m:t>
            </m:r>
            <m:r>
              <m:t>1</m:t>
            </m:r>
          </m:sub>
          <m:sup>
            <m:r>
              <m:t>10</m:t>
            </m:r>
          </m:sup>
          <m:e>
            <m:r>
              <m:t>2</m:t>
            </m:r>
          </m:e>
        </m:nary>
        <m:r>
          <m:t>i</m:t>
        </m:r>
        <m:r>
          <m:rPr>
            <m:sty m:val="p"/>
          </m:rPr>
          <m:t>=</m:t>
        </m:r>
        <m:r>
          <m:t>110</m:t>
        </m:r>
      </m:oMath>
    </w:p>
    <w:p>
      <w:pPr>
        <w:pStyle w:val="BodyText"/>
      </w:pPr>
      <w:r>
        <w:t xml:space="preserve">1.2.</w:t>
      </w:r>
      <w:r>
        <w:t xml:space="preserve"> </w:t>
      </w:r>
      <m:oMath>
        <m:r>
          <m:t> </m:t>
        </m:r>
        <m:nary>
          <m:naryPr>
            <m:chr m:val="∑"/>
            <m:limLoc m:val="undOvr"/>
            <m:subHide m:val="off"/>
            <m:supHide m:val="off"/>
          </m:naryPr>
          <m:sub>
            <m:r>
              <m:t>i</m:t>
            </m:r>
            <m:r>
              <m:rPr>
                <m:sty m:val="p"/>
              </m:rPr>
              <m:t>=</m:t>
            </m:r>
            <m:r>
              <m:t>2</m:t>
            </m:r>
          </m:sub>
          <m:sup>
            <m:r>
              <m:t>11</m:t>
            </m:r>
          </m:sup>
          <m:e>
            <m:r>
              <m:t>i</m:t>
            </m:r>
          </m:e>
        </m:nary>
        <m:r>
          <m:rPr>
            <m:sty m:val="p"/>
          </m:rPr>
          <m:t>=</m:t>
        </m:r>
        <m:r>
          <m:t>65</m:t>
        </m:r>
      </m:oMath>
    </w:p>
    <w:p>
      <w:pPr>
        <w:pStyle w:val="BodyText"/>
      </w:pPr>
      <w:r>
        <w:t xml:space="preserve">1.3.</w:t>
      </w:r>
      <w:r>
        <w:t xml:space="preserve"> </w:t>
      </w:r>
      <m:oMath>
        <m:r>
          <m:t> </m:t>
        </m:r>
        <m:nary>
          <m:naryPr>
            <m:chr m:val="∑"/>
            <m:limLoc m:val="undOvr"/>
            <m:subHide m:val="off"/>
            <m:supHide m:val="off"/>
          </m:naryPr>
          <m:sub>
            <m:r>
              <m:t>i</m:t>
            </m:r>
            <m:r>
              <m:rPr>
                <m:sty m:val="p"/>
              </m:rPr>
              <m:t>=</m:t>
            </m:r>
            <m:r>
              <m:t>3</m:t>
            </m:r>
          </m:sub>
          <m:sup>
            <m:r>
              <m:t>6</m:t>
            </m:r>
          </m:sup>
          <m:e>
            <m:r>
              <m:t>3</m:t>
            </m:r>
          </m:e>
        </m:nary>
        <m:r>
          <m:t>i</m:t>
        </m:r>
        <m:r>
          <m:rPr>
            <m:sty m:val="p"/>
          </m:rPr>
          <m:t>=</m:t>
        </m:r>
        <m:r>
          <m:t>54</m:t>
        </m:r>
      </m:oMath>
    </w:p>
    <w:p>
      <w:pPr>
        <w:pStyle w:val="BodyText"/>
      </w:pPr>
      <w:r>
        <w:t xml:space="preserve">1.4.</w:t>
      </w:r>
      <w:r>
        <w:t xml:space="preserve"> </w:t>
      </w:r>
      <m:oMath>
        <m:r>
          <m:t> </m:t>
        </m:r>
        <m:nary>
          <m:naryPr>
            <m:chr m:val="∑"/>
            <m:limLoc m:val="undOvr"/>
            <m:subHide m:val="off"/>
            <m:supHide m:val="off"/>
          </m:naryPr>
          <m:sub>
            <m:r>
              <m:t>i</m:t>
            </m:r>
            <m:r>
              <m:rPr>
                <m:sty m:val="p"/>
              </m:rPr>
              <m:t>=</m:t>
            </m:r>
            <m:r>
              <m:t>1</m:t>
            </m:r>
          </m:sub>
          <m:sup>
            <m:r>
              <m:t>5</m:t>
            </m:r>
          </m:sup>
          <m:e>
            <m:sSup>
              <m:e>
                <m:r>
                  <m:t>i</m:t>
                </m:r>
              </m:e>
              <m:sup>
                <m:r>
                  <m:t>3</m:t>
                </m:r>
              </m:sup>
            </m:sSup>
          </m:e>
        </m:nary>
        <m:r>
          <m:rPr>
            <m:sty m:val="p"/>
          </m:rPr>
          <m:t>=</m:t>
        </m:r>
        <m:r>
          <m:t>225</m:t>
        </m:r>
      </m:oMath>
    </w:p>
    <w:p>
      <w:pPr>
        <w:pStyle w:val="BodyText"/>
      </w:pPr>
      <w:r>
        <w:t xml:space="preserve">1.5.</w:t>
      </w:r>
      <w:r>
        <w:t xml:space="preserve"> </w:t>
      </w:r>
      <m:oMath>
        <m:r>
          <m:t> </m:t>
        </m:r>
        <m:nary>
          <m:naryPr>
            <m:chr m:val="∑"/>
            <m:limLoc m:val="undOvr"/>
            <m:subHide m:val="off"/>
            <m:supHide m:val="off"/>
          </m:naryPr>
          <m:sub>
            <m:r>
              <m:t>i</m:t>
            </m:r>
            <m:r>
              <m:rPr>
                <m:sty m:val="p"/>
              </m:rPr>
              <m:t>=</m:t>
            </m:r>
            <m:r>
              <m:t>2</m:t>
            </m:r>
          </m:sub>
          <m:sup>
            <m:r>
              <m:t>6</m:t>
            </m:r>
          </m:sup>
          <m:e>
            <m:r>
              <m:t>5</m:t>
            </m:r>
          </m:e>
        </m:nary>
        <m:sSup>
          <m:e>
            <m:r>
              <m:t>i</m:t>
            </m:r>
          </m:e>
          <m:sup>
            <m:r>
              <m:t>2</m:t>
            </m:r>
          </m:sup>
        </m:sSup>
        <m:r>
          <m:rPr>
            <m:sty m:val="p"/>
          </m:rPr>
          <m:t>=</m:t>
        </m:r>
        <m:r>
          <m:t>455</m:t>
        </m:r>
      </m:oMath>
    </w:p>
    <w:p>
      <w:pPr>
        <w:pStyle w:val="BodyText"/>
      </w:pPr>
      <w:r>
        <w:t xml:space="preserve">1.6.</w:t>
      </w:r>
      <w:r>
        <w:t xml:space="preserve"> </w:t>
      </w:r>
      <m:oMath>
        <m:r>
          <m:t> </m:t>
        </m:r>
        <m:nary>
          <m:naryPr>
            <m:chr m:val="∑"/>
            <m:limLoc m:val="undOvr"/>
            <m:subHide m:val="off"/>
            <m:supHide m:val="off"/>
          </m:naryPr>
          <m:sub>
            <m:r>
              <m:t>i</m:t>
            </m:r>
            <m:r>
              <m:rPr>
                <m:sty m:val="p"/>
              </m:rPr>
              <m:t>=</m:t>
            </m:r>
            <m:r>
              <m:t>3</m:t>
            </m:r>
          </m:sub>
          <m:sup>
            <m:r>
              <m:t>6</m:t>
            </m:r>
          </m:sup>
          <m:e>
            <m:r>
              <m:t>2</m:t>
            </m:r>
          </m:e>
        </m:nary>
        <m:r>
          <m:rPr>
            <m:sty m:val="p"/>
          </m:rPr>
          <m:t>=</m:t>
        </m:r>
        <m:r>
          <m:t>8</m:t>
        </m:r>
      </m:oMath>
    </w:p>
    <w:p>
      <w:pPr>
        <w:pStyle w:val="BodyText"/>
      </w:pPr>
      <w:r>
        <w:t xml:space="preserve">1.7.</w:t>
      </w:r>
      <w:r>
        <w:t xml:space="preserve"> </w:t>
      </w:r>
      <m:oMath>
        <m:r>
          <m:t> </m:t>
        </m:r>
        <m:nary>
          <m:naryPr>
            <m:chr m:val="∑"/>
            <m:limLoc m:val="undOvr"/>
            <m:subHide m:val="off"/>
            <m:supHide m:val="off"/>
          </m:naryPr>
          <m:sub>
            <m:r>
              <m:t>i</m:t>
            </m:r>
            <m:r>
              <m:rPr>
                <m:sty m:val="p"/>
              </m:rPr>
              <m:t>=</m:t>
            </m:r>
            <m:r>
              <m:t>1</m:t>
            </m:r>
          </m:sub>
          <m:sup>
            <m:r>
              <m:t>6</m:t>
            </m:r>
          </m:sup>
          <m:e>
            <m:r>
              <m:t>j</m:t>
            </m:r>
          </m:e>
        </m:nary>
        <m:r>
          <m:rPr>
            <m:sty m:val="p"/>
          </m:rPr>
          <m:t>=</m:t>
        </m:r>
        <m:r>
          <m:t>6</m:t>
        </m:r>
        <m:r>
          <m:t>j</m:t>
        </m:r>
      </m:oMath>
    </w:p>
    <w:bookmarkEnd w:id="21"/>
    <w:bookmarkStart w:id="22" w:name="q2"/>
    <w:p>
      <w:pPr>
        <w:pStyle w:val="Heading2"/>
      </w:pPr>
      <w:r>
        <w:t xml:space="preserve">Q2</w:t>
      </w:r>
    </w:p>
    <w:p>
      <w:pPr>
        <w:pStyle w:val="FirstParagraph"/>
      </w:pPr>
      <w:r>
        <w:t xml:space="preserve">2.1.</w:t>
      </w:r>
      <w:r>
        <w:t xml:space="preserve"> </w:t>
      </w:r>
      <m:oMath>
        <m:r>
          <m:t> </m:t>
        </m:r>
        <m:r>
          <m:t>3</m:t>
        </m:r>
        <m:r>
          <m:rPr>
            <m:sty m:val="p"/>
          </m:rPr>
          <m:t>+</m:t>
        </m:r>
        <m:r>
          <m:t>6</m:t>
        </m:r>
        <m:r>
          <m:rPr>
            <m:sty m:val="p"/>
          </m:rPr>
          <m:t>+</m:t>
        </m:r>
        <m:r>
          <m:t>9</m:t>
        </m:r>
        <m:r>
          <m:rPr>
            <m:sty m:val="p"/>
          </m:rPr>
          <m:t>+</m:t>
        </m:r>
        <m:r>
          <m:t>12</m:t>
        </m:r>
        <m:r>
          <m:rPr>
            <m:sty m:val="p"/>
          </m:rPr>
          <m:t>=</m:t>
        </m:r>
        <m:nary>
          <m:naryPr>
            <m:chr m:val="∑"/>
            <m:limLoc m:val="undOvr"/>
            <m:subHide m:val="off"/>
            <m:supHide m:val="off"/>
          </m:naryPr>
          <m:sub>
            <m:r>
              <m:t>i</m:t>
            </m:r>
            <m:r>
              <m:rPr>
                <m:sty m:val="p"/>
              </m:rPr>
              <m:t>=</m:t>
            </m:r>
            <m:r>
              <m:t>1</m:t>
            </m:r>
          </m:sub>
          <m:sup>
            <m:r>
              <m:t>43</m:t>
            </m:r>
          </m:sup>
          <m:e>
            <m:r>
              <m:t>i</m:t>
            </m:r>
          </m:e>
        </m:nary>
      </m:oMath>
    </w:p>
    <w:p>
      <w:pPr>
        <w:pStyle w:val="BodyText"/>
      </w:pPr>
      <w:r>
        <w:t xml:space="preserve">2.2.</w:t>
      </w:r>
      <w:r>
        <w:t xml:space="preserve"> </w:t>
      </w:r>
      <m:oMath>
        <m:r>
          <m:t> </m:t>
        </m:r>
        <m:r>
          <m:rPr>
            <m:sty m:val="p"/>
          </m:rPr>
          <m:t>−</m:t>
        </m:r>
        <m:r>
          <m:t>1</m:t>
        </m:r>
        <m:r>
          <m:rPr>
            <m:sty m:val="p"/>
          </m:rPr>
          <m:t>−</m:t>
        </m:r>
        <m:r>
          <m:t>2</m:t>
        </m:r>
        <m:r>
          <m:rPr>
            <m:sty m:val="p"/>
          </m:rPr>
          <m:t>−</m:t>
        </m:r>
        <m:r>
          <m:t>3</m:t>
        </m:r>
        <m:r>
          <m:rPr>
            <m:sty m:val="p"/>
          </m:rPr>
          <m:t>−</m:t>
        </m:r>
        <m:r>
          <m:t>4</m:t>
        </m:r>
        <m:r>
          <m:rPr>
            <m:sty m:val="p"/>
          </m:rPr>
          <m:t>=</m:t>
        </m:r>
        <m:nary>
          <m:naryPr>
            <m:chr m:val="∑"/>
            <m:limLoc m:val="undOvr"/>
            <m:subHide m:val="off"/>
            <m:supHide m:val="off"/>
          </m:naryPr>
          <m:sub>
            <m:r>
              <m:t>i</m:t>
            </m:r>
            <m:r>
              <m:rPr>
                <m:sty m:val="p"/>
              </m:rPr>
              <m:t>=</m:t>
            </m:r>
            <m:r>
              <m:t>1</m:t>
            </m:r>
          </m:sub>
          <m:sup>
            <m:r>
              <m:t>4</m:t>
            </m:r>
          </m:sup>
          <m:e>
            <m:r>
              <m:rPr>
                <m:sty m:val="p"/>
              </m:rPr>
              <m:t>−</m:t>
            </m:r>
          </m:e>
        </m:nary>
        <m:r>
          <m:t>i</m:t>
        </m:r>
      </m:oMath>
    </w:p>
    <w:p>
      <w:pPr>
        <w:pStyle w:val="BodyText"/>
      </w:pPr>
      <w:r>
        <w:t xml:space="preserve">2.3.</w:t>
      </w:r>
      <w:r>
        <w:t xml:space="preserve"> </w:t>
      </w:r>
      <m:oMath>
        <m:r>
          <m:t> </m:t>
        </m:r>
        <m:r>
          <m:t>0</m:t>
        </m:r>
        <m:r>
          <m:rPr>
            <m:sty m:val="p"/>
          </m:rPr>
          <m:t>+</m:t>
        </m:r>
        <m:r>
          <m:t>3</m:t>
        </m:r>
        <m:r>
          <m:rPr>
            <m:sty m:val="p"/>
          </m:rPr>
          <m:t>+</m:t>
        </m:r>
        <m:r>
          <m:t>9</m:t>
        </m:r>
        <m:r>
          <m:rPr>
            <m:sty m:val="p"/>
          </m:rPr>
          <m:t>+</m:t>
        </m:r>
        <m:r>
          <m:t>27</m:t>
        </m:r>
        <m:r>
          <m:rPr>
            <m:sty m:val="p"/>
          </m:rPr>
          <m:t>+</m:t>
        </m:r>
        <m:r>
          <m:t>81</m:t>
        </m:r>
        <m:r>
          <m:rPr>
            <m:sty m:val="p"/>
          </m:rPr>
          <m:t>=</m:t>
        </m:r>
        <m:nary>
          <m:naryPr>
            <m:chr m:val="∑"/>
            <m:limLoc m:val="undOvr"/>
            <m:subHide m:val="off"/>
            <m:supHide m:val="off"/>
          </m:naryPr>
          <m:sub>
            <m:r>
              <m:t>i</m:t>
            </m:r>
            <m:r>
              <m:rPr>
                <m:sty m:val="p"/>
              </m:rPr>
              <m:t>=</m:t>
            </m:r>
            <m:r>
              <m:t>0</m:t>
            </m:r>
          </m:sub>
          <m:sup>
            <m:r>
              <m:t>43</m:t>
            </m:r>
          </m:sup>
          <m:e>
            <m:sSup>
              <m:e>
                <m:r>
                  <m:t>​</m:t>
                </m:r>
              </m:e>
              <m:sup>
                <m:r>
                  <m:t>i</m:t>
                </m:r>
              </m:sup>
            </m:sSup>
          </m:e>
        </m:nary>
      </m:oMath>
    </w:p>
    <w:p>
      <w:pPr>
        <w:pStyle w:val="BodyText"/>
      </w:pPr>
      <w:r>
        <w:t xml:space="preserve">2.4.</w:t>
      </w:r>
      <w:r>
        <w:t xml:space="preserve"> </w:t>
      </w:r>
      <m:oMath>
        <m:r>
          <m:t> </m:t>
        </m:r>
        <m:r>
          <m:t>1</m:t>
        </m:r>
        <m:r>
          <m:rPr>
            <m:sty m:val="p"/>
          </m:rPr>
          <m:t>+</m:t>
        </m:r>
        <m:r>
          <m:t>1</m:t>
        </m:r>
        <m:r>
          <m:rPr>
            <m:sty m:val="p"/>
          </m:rPr>
          <m:t>+</m:t>
        </m:r>
        <m:r>
          <m:t>1</m:t>
        </m:r>
        <m:r>
          <m:rPr>
            <m:sty m:val="p"/>
          </m:rPr>
          <m:t>+</m:t>
        </m:r>
        <m:r>
          <m:t>1</m:t>
        </m:r>
        <m:r>
          <m:rPr>
            <m:sty m:val="p"/>
          </m:rPr>
          <m:t>+</m:t>
        </m:r>
        <m:r>
          <m:t>1</m:t>
        </m:r>
        <m:r>
          <m:rPr>
            <m:sty m:val="p"/>
          </m:rPr>
          <m:t>=</m:t>
        </m:r>
        <m:nary>
          <m:naryPr>
            <m:chr m:val="∑"/>
            <m:limLoc m:val="undOvr"/>
            <m:subHide m:val="off"/>
            <m:supHide m:val="off"/>
          </m:naryPr>
          <m:sub>
            <m:r>
              <m:t>i</m:t>
            </m:r>
            <m:r>
              <m:rPr>
                <m:sty m:val="p"/>
              </m:rPr>
              <m:t>=</m:t>
            </m:r>
            <m:r>
              <m:t>1</m:t>
            </m:r>
          </m:sub>
          <m:sup>
            <m:r>
              <m:t>51</m:t>
            </m:r>
          </m:sup>
          <m:e>
            <m:r>
              <m:t>​</m:t>
            </m:r>
          </m:e>
        </m:nary>
      </m:oMath>
    </w:p>
    <w:p>
      <w:pPr>
        <w:pStyle w:val="BodyText"/>
      </w:pPr>
      <w:r>
        <w:t xml:space="preserve">2.5.</w:t>
      </w:r>
      <w:r>
        <w:t xml:space="preserve"> </w:t>
      </w:r>
      <m:oMath>
        <m:r>
          <m:t> </m:t>
        </m:r>
        <m:r>
          <m:t>6</m:t>
        </m:r>
        <m:r>
          <m:rPr>
            <m:sty m:val="p"/>
          </m:rPr>
          <m:t>−</m:t>
        </m:r>
        <m:r>
          <m:t>12</m:t>
        </m:r>
        <m:r>
          <m:rPr>
            <m:sty m:val="p"/>
          </m:rPr>
          <m:t>+</m:t>
        </m:r>
        <m:r>
          <m:t>18</m:t>
        </m:r>
        <m:r>
          <m:rPr>
            <m:sty m:val="p"/>
          </m:rPr>
          <m:t>−</m:t>
        </m:r>
        <m:r>
          <m:t>24</m:t>
        </m:r>
        <m:r>
          <m:rPr>
            <m:sty m:val="p"/>
          </m:rPr>
          <m:t>=</m:t>
        </m:r>
        <m:nary>
          <m:naryPr>
            <m:chr m:val="∑"/>
            <m:limLoc m:val="undOvr"/>
            <m:subHide m:val="off"/>
            <m:supHide m:val="off"/>
          </m:naryPr>
          <m:sub>
            <m:r>
              <m:t>i</m:t>
            </m:r>
            <m:r>
              <m:rPr>
                <m:sty m:val="p"/>
              </m:rPr>
              <m:t>=</m:t>
            </m:r>
            <m:r>
              <m:t>1</m:t>
            </m:r>
          </m:sub>
          <m:sup>
            <m:r>
              <m:t>4</m:t>
            </m:r>
          </m:sup>
          <m:e>
            <m:sSup>
              <m:e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rPr>
                        <m:sty m:val="p"/>
                      </m:rPr>
                      <m:t>−</m:t>
                    </m:r>
                    <m:r>
                      <m:t>1</m:t>
                    </m:r>
                  </m:e>
                </m:d>
              </m:e>
              <m:sup>
                <m:r>
                  <m:t>i</m:t>
                </m:r>
                <m:r>
                  <m:rPr>
                    <m:sty m:val="p"/>
                  </m:rPr>
                  <m:t>+</m:t>
                </m:r>
                <m:r>
                  <m:t>1</m:t>
                </m:r>
              </m:sup>
            </m:sSup>
          </m:e>
        </m:nary>
        <m:r>
          <m:t>6</m:t>
        </m:r>
        <m:r>
          <m:t>i</m:t>
        </m:r>
      </m:oMath>
    </w:p>
    <w:p>
      <w:pPr>
        <w:pStyle w:val="BodyText"/>
      </w:pPr>
      <w:r>
        <w:t xml:space="preserve">2.6.</w:t>
      </w:r>
      <w:r>
        <w:t xml:space="preserve"> </w:t>
      </w:r>
      <m:oMath>
        <m:r>
          <m:t> </m:t>
        </m:r>
        <m:r>
          <m:t>8</m:t>
        </m:r>
        <m:r>
          <m:rPr>
            <m:sty m:val="p"/>
          </m:rPr>
          <m:t>+</m:t>
        </m:r>
        <m:r>
          <m:t>16</m:t>
        </m:r>
        <m:r>
          <m:rPr>
            <m:sty m:val="p"/>
          </m:rPr>
          <m:t>+</m:t>
        </m:r>
        <m:r>
          <m:t>12</m:t>
        </m:r>
        <m:r>
          <m:rPr>
            <m:sty m:val="p"/>
          </m:rPr>
          <m:t>+</m:t>
        </m:r>
        <m:r>
          <m:t>4</m:t>
        </m:r>
        <m:r>
          <m:rPr>
            <m:sty m:val="p"/>
          </m:rPr>
          <m:t>=</m:t>
        </m:r>
        <m:nary>
          <m:naryPr>
            <m:chr m:val="∑"/>
            <m:limLoc m:val="undOvr"/>
            <m:subHide m:val="off"/>
            <m:supHide m:val="off"/>
          </m:naryPr>
          <m:sub>
            <m:r>
              <m:t>i</m:t>
            </m:r>
            <m:r>
              <m:rPr>
                <m:sty m:val="p"/>
              </m:rPr>
              <m:t>=</m:t>
            </m:r>
            <m:r>
              <m:t>1</m:t>
            </m:r>
          </m:sub>
          <m:sup>
            <m:r>
              <m:t>44</m:t>
            </m:r>
          </m:sup>
          <m:e>
            <m:r>
              <m:t>i</m:t>
            </m:r>
          </m:e>
        </m:nary>
      </m:oMath>
    </w:p>
    <w:p>
      <w:pPr>
        <w:pStyle w:val="BodyText"/>
      </w:pPr>
      <w:r>
        <w:t xml:space="preserve">2.7.</w:t>
      </w:r>
      <w:r>
        <w:t xml:space="preserve"> </w:t>
      </w:r>
      <m:oMath>
        <m:r>
          <m:t> </m:t>
        </m:r>
        <m:r>
          <m:t>25</m:t>
        </m:r>
        <m:r>
          <m:rPr>
            <m:sty m:val="p"/>
          </m:rPr>
          <m:t>+</m:t>
        </m:r>
        <m:r>
          <m:t>20</m:t>
        </m:r>
        <m:r>
          <m:rPr>
            <m:sty m:val="p"/>
          </m:rPr>
          <m:t>+</m:t>
        </m:r>
        <m:r>
          <m:t>15</m:t>
        </m:r>
        <m:r>
          <m:rPr>
            <m:sty m:val="p"/>
          </m:rPr>
          <m:t>+</m:t>
        </m:r>
        <m:r>
          <m:t>10</m:t>
        </m:r>
        <m:r>
          <m:rPr>
            <m:sty m:val="p"/>
          </m:rPr>
          <m:t>+</m:t>
        </m:r>
        <m:r>
          <m:t>5</m:t>
        </m:r>
        <m:r>
          <m:rPr>
            <m:sty m:val="p"/>
          </m:rPr>
          <m:t>=</m:t>
        </m:r>
        <m:nary>
          <m:naryPr>
            <m:chr m:val="∑"/>
            <m:limLoc m:val="undOvr"/>
            <m:subHide m:val="off"/>
            <m:supHide m:val="off"/>
          </m:naryPr>
          <m:sub>
            <m:r>
              <m:t>i</m:t>
            </m:r>
            <m:r>
              <m:rPr>
                <m:sty m:val="p"/>
              </m:rPr>
              <m:t>=</m:t>
            </m:r>
            <m:r>
              <m:t>1</m:t>
            </m:r>
          </m:sub>
          <m:sup>
            <m:r>
              <m:t>55</m:t>
            </m:r>
          </m:sup>
          <m:e>
            <m:r>
              <m:t>i</m:t>
            </m:r>
          </m:e>
        </m:nary>
      </m:oMath>
    </w:p>
    <w:bookmarkEnd w:id="22"/>
    <w:bookmarkStart w:id="23" w:name="q3"/>
    <w:p>
      <w:pPr>
        <w:pStyle w:val="Heading2"/>
      </w:pPr>
      <w:r>
        <w:t xml:space="preserve">Q3</w:t>
      </w:r>
    </w:p>
    <w:p>
      <w:pPr>
        <w:pStyle w:val="FirstParagraph"/>
      </w:pPr>
      <w:r>
        <w:t xml:space="preserve">3.1.</w:t>
      </w:r>
      <w:r>
        <w:t xml:space="preserve"> </w:t>
      </w:r>
      <m:oMath>
        <m:r>
          <m:t> </m:t>
        </m:r>
        <m:nary>
          <m:naryPr>
            <m:chr m:val="∑"/>
            <m:limLoc m:val="undOvr"/>
            <m:subHide m:val="off"/>
            <m:supHide m:val="off"/>
          </m:naryPr>
          <m:sub>
            <m:r>
              <m:t>i</m:t>
            </m:r>
            <m:r>
              <m:rPr>
                <m:sty m:val="p"/>
              </m:rPr>
              <m:t>=</m:t>
            </m:r>
            <m:r>
              <m:t>1</m:t>
            </m:r>
          </m:sub>
          <m:sup>
            <m:r>
              <m:t>n</m:t>
            </m:r>
          </m:sup>
          <m:e>
            <m:r>
              <m:t>2</m:t>
            </m:r>
          </m:e>
        </m:nary>
        <m:r>
          <m:t>i</m:t>
        </m:r>
        <m:r>
          <m:rPr>
            <m:sty m:val="p"/>
          </m:rPr>
          <m:t>=</m:t>
        </m:r>
        <m:r>
          <m:t>2</m:t>
        </m:r>
        <m:nary>
          <m:naryPr>
            <m:chr m:val="∑"/>
            <m:limLoc m:val="undOvr"/>
            <m:subHide m:val="off"/>
            <m:supHide m:val="off"/>
          </m:naryPr>
          <m:sub>
            <m:r>
              <m:t>i</m:t>
            </m:r>
            <m:r>
              <m:rPr>
                <m:sty m:val="p"/>
              </m:rPr>
              <m:t>=</m:t>
            </m:r>
            <m:r>
              <m:t>1</m:t>
            </m:r>
          </m:sub>
          <m:sup>
            <m:r>
              <m:t>n</m:t>
            </m:r>
          </m:sup>
          <m:e>
            <m:r>
              <m:t>i</m:t>
            </m:r>
          </m:e>
        </m:nary>
      </m:oMath>
    </w:p>
    <w:p>
      <w:pPr>
        <w:pStyle w:val="BodyText"/>
      </w:pPr>
      <w:r>
        <w:t xml:space="preserve">3.2.</w:t>
      </w:r>
      <w:r>
        <w:t xml:space="preserve"> </w:t>
      </w:r>
      <m:oMath>
        <m:r>
          <m:t> </m:t>
        </m:r>
        <m:nary>
          <m:naryPr>
            <m:chr m:val="∑"/>
            <m:limLoc m:val="undOvr"/>
            <m:subHide m:val="off"/>
            <m:supHide m:val="off"/>
          </m:naryPr>
          <m:sub>
            <m:r>
              <m:t>i</m:t>
            </m:r>
            <m:r>
              <m:rPr>
                <m:sty m:val="p"/>
              </m:rPr>
              <m:t>=</m:t>
            </m:r>
            <m:r>
              <m:t>1</m:t>
            </m:r>
          </m:sub>
          <m:sup>
            <m:r>
              <m:t>n</m:t>
            </m:r>
          </m:sup>
          <m:e>
            <m:r>
              <m:t>2</m:t>
            </m:r>
          </m:e>
        </m:nary>
        <m:r>
          <m:t>i</m:t>
        </m:r>
        <m:r>
          <m:rPr>
            <m:sty m:val="p"/>
          </m:rPr>
          <m:t>+</m:t>
        </m:r>
        <m:nary>
          <m:naryPr>
            <m:chr m:val="∑"/>
            <m:limLoc m:val="undOvr"/>
            <m:subHide m:val="off"/>
            <m:supHide m:val="off"/>
          </m:naryPr>
          <m:sub>
            <m:r>
              <m:t>j</m:t>
            </m:r>
            <m:r>
              <m:rPr>
                <m:sty m:val="p"/>
              </m:rPr>
              <m:t>=</m:t>
            </m:r>
            <m:r>
              <m:t>1</m:t>
            </m:r>
          </m:sub>
          <m:sup>
            <m:r>
              <m:t>n</m:t>
            </m:r>
          </m:sup>
          <m:e>
            <m:r>
              <m:t>2</m:t>
            </m:r>
          </m:e>
        </m:nary>
        <m:r>
          <m:t>i</m:t>
        </m:r>
        <m:r>
          <m:rPr>
            <m:sty m:val="p"/>
          </m:rPr>
          <m:t>=</m:t>
        </m:r>
        <m:r>
          <m:t>4</m:t>
        </m:r>
        <m:nary>
          <m:naryPr>
            <m:chr m:val="∑"/>
            <m:limLoc m:val="undOvr"/>
            <m:subHide m:val="off"/>
            <m:supHide m:val="off"/>
          </m:naryPr>
          <m:sub>
            <m:r>
              <m:t>i</m:t>
            </m:r>
            <m:r>
              <m:rPr>
                <m:sty m:val="p"/>
              </m:rPr>
              <m:t>=</m:t>
            </m:r>
            <m:r>
              <m:t>1</m:t>
            </m:r>
          </m:sub>
          <m:sup>
            <m:r>
              <m:t>n</m:t>
            </m:r>
          </m:sup>
          <m:e>
            <m:r>
              <m:t>i</m:t>
            </m:r>
          </m:e>
        </m:nary>
      </m:oMath>
    </w:p>
    <w:p>
      <w:pPr>
        <w:pStyle w:val="BodyText"/>
      </w:pPr>
      <w:r>
        <w:t xml:space="preserve">3.3.</w:t>
      </w:r>
      <w:r>
        <w:t xml:space="preserve"> </w:t>
      </w:r>
      <m:oMath>
        <m:r>
          <m:t> </m:t>
        </m:r>
        <m:nary>
          <m:naryPr>
            <m:chr m:val="∑"/>
            <m:limLoc m:val="undOvr"/>
            <m:subHide m:val="off"/>
            <m:supHide m:val="off"/>
          </m:naryPr>
          <m:sub>
            <m:r>
              <m:t>i</m:t>
            </m:r>
            <m:r>
              <m:rPr>
                <m:sty m:val="p"/>
              </m:rPr>
              <m:t>=</m:t>
            </m:r>
            <m:r>
              <m:t>0</m:t>
            </m:r>
          </m:sub>
          <m:sup>
            <m:r>
              <m:t>n</m:t>
            </m:r>
          </m:sup>
          <m:e>
            <m:r>
              <m:t>4</m:t>
            </m:r>
          </m:e>
        </m:nary>
        <m:r>
          <m:t>i</m:t>
        </m:r>
        <m:r>
          <m:rPr>
            <m:sty m:val="p"/>
          </m:rPr>
          <m:t>+</m:t>
        </m:r>
        <m:nary>
          <m:naryPr>
            <m:chr m:val="∑"/>
            <m:limLoc m:val="undOvr"/>
            <m:subHide m:val="off"/>
            <m:supHide m:val="off"/>
          </m:naryPr>
          <m:sub>
            <m:r>
              <m:t>i</m:t>
            </m:r>
            <m:r>
              <m:rPr>
                <m:sty m:val="p"/>
              </m:rPr>
              <m:t>=</m:t>
            </m:r>
            <m:r>
              <m:t>1</m:t>
            </m:r>
          </m:sub>
          <m:sup>
            <m:r>
              <m:t>n</m:t>
            </m:r>
          </m:sup>
          <m:e>
            <m:r>
              <m:t>2</m:t>
            </m:r>
          </m:e>
        </m:nary>
        <m:r>
          <m:t>i</m:t>
        </m:r>
        <m:r>
          <m:rPr>
            <m:sty m:val="p"/>
          </m:rPr>
          <m:t>=</m:t>
        </m:r>
        <m:r>
          <m:t>6</m:t>
        </m:r>
        <m:nary>
          <m:naryPr>
            <m:chr m:val="∑"/>
            <m:limLoc m:val="undOvr"/>
            <m:subHide m:val="off"/>
            <m:supHide m:val="off"/>
          </m:naryPr>
          <m:sub>
            <m:r>
              <m:t>i</m:t>
            </m:r>
            <m:r>
              <m:rPr>
                <m:sty m:val="p"/>
              </m:rPr>
              <m:t>=</m:t>
            </m:r>
            <m:r>
              <m:t>1</m:t>
            </m:r>
          </m:sub>
          <m:sup>
            <m:r>
              <m:t>n</m:t>
            </m:r>
          </m:sup>
          <m:e>
            <m:r>
              <m:t>i</m:t>
            </m:r>
          </m:e>
        </m:nary>
      </m:oMath>
    </w:p>
    <w:p>
      <w:pPr>
        <w:pStyle w:val="BodyText"/>
      </w:pPr>
      <w:r>
        <w:t xml:space="preserve">3.4.</w:t>
      </w:r>
      <w:r>
        <w:t xml:space="preserve"> </w:t>
      </w:r>
      <m:oMath>
        <m:r>
          <m:t> </m:t>
        </m:r>
        <m:nary>
          <m:naryPr>
            <m:chr m:val="∑"/>
            <m:limLoc m:val="undOvr"/>
            <m:subHide m:val="off"/>
            <m:supHide m:val="off"/>
          </m:naryPr>
          <m:sub>
            <m:r>
              <m:t>i</m:t>
            </m:r>
            <m:r>
              <m:rPr>
                <m:sty m:val="p"/>
              </m:rPr>
              <m:t>=</m:t>
            </m:r>
            <m:r>
              <m:t>2</m:t>
            </m:r>
          </m:sub>
          <m:sup>
            <m:r>
              <m:t>n</m:t>
            </m:r>
          </m:sup>
          <m:e>
            <m:r>
              <m:t>2</m:t>
            </m:r>
          </m:e>
        </m:nary>
        <m:r>
          <m:t>i</m:t>
        </m:r>
        <m:r>
          <m:rPr>
            <m:sty m:val="p"/>
          </m:rPr>
          <m:t>−</m:t>
        </m:r>
        <m:nary>
          <m:naryPr>
            <m:chr m:val="∑"/>
            <m:limLoc m:val="undOvr"/>
            <m:subHide m:val="off"/>
            <m:supHide m:val="off"/>
          </m:naryPr>
          <m:sub>
            <m:r>
              <m:t>i</m:t>
            </m:r>
            <m:r>
              <m:rPr>
                <m:sty m:val="p"/>
              </m:rPr>
              <m:t>=</m:t>
            </m:r>
            <m:r>
              <m:t>1</m:t>
            </m:r>
          </m:sub>
          <m:sup>
            <m:r>
              <m:t>n</m:t>
            </m:r>
          </m:sup>
          <m:e>
            <m:r>
              <m:t>i</m:t>
            </m:r>
          </m:e>
        </m:nary>
        <m:r>
          <m:rPr>
            <m:sty m:val="p"/>
          </m:rPr>
          <m:t>=</m:t>
        </m:r>
        <m:r>
          <m:rPr>
            <m:sty m:val="p"/>
          </m:rPr>
          <m:t>−</m:t>
        </m:r>
        <m:r>
          <m:t>1</m:t>
        </m:r>
        <m:r>
          <m:rPr>
            <m:sty m:val="p"/>
          </m:rPr>
          <m:t>+</m:t>
        </m:r>
        <m:nary>
          <m:naryPr>
            <m:chr m:val="∑"/>
            <m:limLoc m:val="undOvr"/>
            <m:subHide m:val="off"/>
            <m:supHide m:val="off"/>
          </m:naryPr>
          <m:sub>
            <m:r>
              <m:t>i</m:t>
            </m:r>
            <m:r>
              <m:rPr>
                <m:sty m:val="p"/>
              </m:rPr>
              <m:t>=</m:t>
            </m:r>
            <m:r>
              <m:t>2</m:t>
            </m:r>
          </m:sub>
          <m:sup>
            <m:r>
              <m:t>n</m:t>
            </m:r>
          </m:sup>
          <m:e>
            <m:r>
              <m:t>i</m:t>
            </m:r>
          </m:e>
        </m:nary>
      </m:oMath>
    </w:p>
    <w:p>
      <w:r>
        <w:pict>
          <v:rect style="width:0;height:1.5pt" o:hralign="center" o:hrstd="t" o:hr="t"/>
        </w:pict>
      </w:r>
    </w:p>
    <w:p>
      <w:r>
        <w:pict>
          <v:rect style="width:0;height:1.5pt" o:hralign="center" o:hrstd="t" o:hr="t"/>
        </w:pict>
      </w:r>
    </w:p>
    <w:bookmarkEnd w:id="23"/>
    <w:bookmarkStart w:id="25" w:name="version-history-and-licensing"/>
    <w:p>
      <w:pPr>
        <w:pStyle w:val="Heading2"/>
      </w:pPr>
      <w:r>
        <w:t xml:space="preserve">Version history and licensing</w:t>
      </w:r>
    </w:p>
    <w:p>
      <w:pPr>
        <w:pStyle w:val="FirstParagraph"/>
      </w:pPr>
      <w:r>
        <w:t xml:space="preserve">v1.0: initial version created 08/23 by Ifan Howells-Baines, Mark Toner as part of a University of St Andrews STEP project.</w:t>
      </w:r>
    </w:p>
    <w:p>
      <w:pPr>
        <w:pStyle w:val="Compact"/>
        <w:numPr>
          <w:ilvl w:val="0"/>
          <w:numId w:val="1001"/>
        </w:numPr>
      </w:pPr>
      <w:r>
        <w:t xml:space="preserve">v1.1: edited 05/24 by tdhc.</w:t>
      </w:r>
    </w:p>
    <w:p>
      <w:pPr>
        <w:pStyle w:val="FirstParagraph"/>
      </w:pPr>
      <w:hyperlink r:id="rId24">
        <w:r>
          <w:rPr>
            <w:rStyle w:val="Hyperlink"/>
          </w:rPr>
          <w:t xml:space="preserve">This work is licensed under CC BY-NC-SA 4.0.</w:t>
        </w:r>
      </w:hyperlink>
    </w:p>
    <w:bookmarkEnd w:id="25"/>
    <w:sectPr w:rsidR="00BE1677"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abstractNum w15:restartNumberingAfterBreak="0" w:abstractNumId="0">
    <w:nsid w:val="FFFFFF7C"/>
    <w:multiLevelType w:val="singleLevel"/>
    <w:tmpl w:val="B67ADE04"/>
    <w:lvl w:ilvl="0">
      <w:start w:val="1"/>
      <w:numFmt w:val="decimal"/>
      <w:lvlText w:val="%1."/>
      <w:lvlJc w:val="left"/>
      <w:pPr>
        <w:tabs>
          <w:tab w:pos="1492" w:val="num"/>
        </w:tabs>
        <w:ind w:hanging="360" w:left="1492"/>
      </w:pPr>
    </w:lvl>
  </w:abstractNum>
  <w:abstractNum w15:restartNumberingAfterBreak="0" w:abstractNumId="1">
    <w:nsid w:val="FFFFFF7D"/>
    <w:multiLevelType w:val="singleLevel"/>
    <w:tmpl w:val="11E4C690"/>
    <w:lvl w:ilvl="0">
      <w:start w:val="1"/>
      <w:numFmt w:val="decimal"/>
      <w:lvlText w:val="%1."/>
      <w:lvlJc w:val="left"/>
      <w:pPr>
        <w:tabs>
          <w:tab w:pos="1209" w:val="num"/>
        </w:tabs>
        <w:ind w:hanging="360" w:left="1209"/>
      </w:pPr>
    </w:lvl>
  </w:abstractNum>
  <w:abstractNum w15:restartNumberingAfterBreak="0" w:abstractNumId="2">
    <w:nsid w:val="FFFFFF7E"/>
    <w:multiLevelType w:val="singleLevel"/>
    <w:tmpl w:val="002C0D4A"/>
    <w:lvl w:ilvl="0">
      <w:start w:val="1"/>
      <w:numFmt w:val="decimal"/>
      <w:lvlText w:val="%1."/>
      <w:lvlJc w:val="left"/>
      <w:pPr>
        <w:tabs>
          <w:tab w:pos="926" w:val="num"/>
        </w:tabs>
        <w:ind w:hanging="360" w:left="926"/>
      </w:pPr>
    </w:lvl>
  </w:abstractNum>
  <w:abstractNum w15:restartNumberingAfterBreak="0" w:abstractNumId="3">
    <w:nsid w:val="FFFFFF7F"/>
    <w:multiLevelType w:val="singleLevel"/>
    <w:tmpl w:val="439C4644"/>
    <w:lvl w:ilvl="0">
      <w:start w:val="1"/>
      <w:numFmt w:val="decimal"/>
      <w:lvlText w:val="%1."/>
      <w:lvlJc w:val="left"/>
      <w:pPr>
        <w:tabs>
          <w:tab w:pos="643" w:val="num"/>
        </w:tabs>
        <w:ind w:hanging="360" w:left="643"/>
      </w:pPr>
    </w:lvl>
  </w:abstractNum>
  <w:abstractNum w15:restartNumberingAfterBreak="0" w:abstractNumId="4">
    <w:nsid w:val="FFFFFF80"/>
    <w:multiLevelType w:val="singleLevel"/>
    <w:tmpl w:val="F6B4F7A8"/>
    <w:lvl w:ilvl="0">
      <w:start w:val="1"/>
      <w:numFmt w:val="bullet"/>
      <w:lvlText w:val=""/>
      <w:lvlJc w:val="left"/>
      <w:pPr>
        <w:tabs>
          <w:tab w:pos="1492" w:val="num"/>
        </w:tabs>
        <w:ind w:hanging="360" w:left="1492"/>
      </w:pPr>
      <w:rPr>
        <w:rFonts w:ascii="Symbol" w:hAnsi="Symbol" w:hint="default"/>
      </w:rPr>
    </w:lvl>
  </w:abstractNum>
  <w:abstractNum w15:restartNumberingAfterBreak="0" w:abstractNumId="5">
    <w:nsid w:val="FFFFFF81"/>
    <w:multiLevelType w:val="singleLevel"/>
    <w:tmpl w:val="B164C014"/>
    <w:lvl w:ilvl="0">
      <w:start w:val="1"/>
      <w:numFmt w:val="bullet"/>
      <w:lvlText w:val=""/>
      <w:lvlJc w:val="left"/>
      <w:pPr>
        <w:tabs>
          <w:tab w:pos="1209" w:val="num"/>
        </w:tabs>
        <w:ind w:hanging="360" w:left="1209"/>
      </w:pPr>
      <w:rPr>
        <w:rFonts w:ascii="Symbol" w:hAnsi="Symbol" w:hint="default"/>
      </w:rPr>
    </w:lvl>
  </w:abstractNum>
  <w:abstractNum w15:restartNumberingAfterBreak="0" w:abstractNumId="6">
    <w:nsid w:val="FFFFFF82"/>
    <w:multiLevelType w:val="singleLevel"/>
    <w:tmpl w:val="984867CC"/>
    <w:lvl w:ilvl="0">
      <w:start w:val="1"/>
      <w:numFmt w:val="bullet"/>
      <w:lvlText w:val=""/>
      <w:lvlJc w:val="left"/>
      <w:pPr>
        <w:tabs>
          <w:tab w:pos="926" w:val="num"/>
        </w:tabs>
        <w:ind w:hanging="360" w:left="926"/>
      </w:pPr>
      <w:rPr>
        <w:rFonts w:ascii="Symbol" w:hAnsi="Symbol" w:hint="default"/>
      </w:rPr>
    </w:lvl>
  </w:abstractNum>
  <w:abstractNum w15:restartNumberingAfterBreak="0" w:abstractNumId="7">
    <w:nsid w:val="FFFFFF83"/>
    <w:multiLevelType w:val="singleLevel"/>
    <w:tmpl w:val="168A2118"/>
    <w:lvl w:ilvl="0">
      <w:start w:val="1"/>
      <w:numFmt w:val="bullet"/>
      <w:lvlText w:val=""/>
      <w:lvlJc w:val="left"/>
      <w:pPr>
        <w:tabs>
          <w:tab w:pos="643" w:val="num"/>
        </w:tabs>
        <w:ind w:hanging="360" w:left="643"/>
      </w:pPr>
      <w:rPr>
        <w:rFonts w:ascii="Symbol" w:hAnsi="Symbol" w:hint="default"/>
      </w:rPr>
    </w:lvl>
  </w:abstractNum>
  <w:abstractNum w15:restartNumberingAfterBreak="0" w:abstractNumId="8">
    <w:nsid w:val="FFFFFF88"/>
    <w:multiLevelType w:val="singleLevel"/>
    <w:tmpl w:val="819A8BC0"/>
    <w:lvl w:ilvl="0">
      <w:start w:val="1"/>
      <w:numFmt w:val="decimal"/>
      <w:lvlText w:val="%1."/>
      <w:lvlJc w:val="left"/>
      <w:pPr>
        <w:tabs>
          <w:tab w:pos="360" w:val="num"/>
        </w:tabs>
        <w:ind w:hanging="360" w:left="360"/>
      </w:pPr>
    </w:lvl>
  </w:abstractNum>
  <w:abstractNum w15:restartNumberingAfterBreak="0" w:abstractNumId="9">
    <w:nsid w:val="FFFFFF89"/>
    <w:multiLevelType w:val="singleLevel"/>
    <w:tmpl w:val="D4CE9D5E"/>
    <w:lvl w:ilvl="0">
      <w:start w:val="1"/>
      <w:numFmt w:val="bullet"/>
      <w:lvlText w:val=""/>
      <w:lvlJc w:val="left"/>
      <w:pPr>
        <w:tabs>
          <w:tab w:pos="360" w:val="num"/>
        </w:tabs>
        <w:ind w:hanging="360" w:left="360"/>
      </w:pPr>
      <w:rPr>
        <w:rFonts w:ascii="Symbol" w:hAnsi="Symbol" w:hint="default"/>
      </w:rPr>
    </w:lvl>
  </w:abstractNum>
  <w:abstractNum w15:restartNumberingAfterBreak="0" w:abstractNumId="10">
    <w:nsid w:val="170CD2DE"/>
    <w:multiLevelType w:val="multilevel"/>
    <w:tmpl w:val="B68EFDD2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bullet"/>
      <w:lvlText w:val=" "/>
      <w:lvlJc w:val="left"/>
      <w:pPr>
        <w:tabs>
          <w:tab w:pos="5040" w:val="num"/>
        </w:tabs>
        <w:ind w:hanging="480" w:left="5520"/>
      </w:pPr>
    </w:lvl>
    <w:lvl w:ilvl="8">
      <w:numFmt w:val="bullet"/>
      <w:lvlText w:val=" "/>
      <w:lvlJc w:val="left"/>
      <w:pPr>
        <w:tabs>
          <w:tab w:pos="5760" w:val="num"/>
        </w:tabs>
        <w:ind w:hanging="480" w:left="6240"/>
      </w:pPr>
    </w:lvl>
  </w:abstractNum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16cid:durableId="206916811" w:numId="1">
    <w:abstractNumId w:val="10"/>
  </w:num>
  <w:num w16cid:durableId="80224354" w:numId="2">
    <w:abstractNumId w:val="0"/>
  </w:num>
  <w:num w16cid:durableId="26179495" w:numId="3">
    <w:abstractNumId w:val="1"/>
  </w:num>
  <w:num w16cid:durableId="2021656336" w:numId="4">
    <w:abstractNumId w:val="2"/>
  </w:num>
  <w:num w16cid:durableId="67575538" w:numId="5">
    <w:abstractNumId w:val="3"/>
  </w:num>
  <w:num w16cid:durableId="483201882" w:numId="6">
    <w:abstractNumId w:val="8"/>
  </w:num>
  <w:num w16cid:durableId="496458075" w:numId="7">
    <w:abstractNumId w:val="4"/>
  </w:num>
  <w:num w16cid:durableId="802428469" w:numId="8">
    <w:abstractNumId w:val="5"/>
  </w:num>
  <w:num w16cid:durableId="1300844750" w:numId="9">
    <w:abstractNumId w:val="6"/>
  </w:num>
  <w:num w16cid:durableId="805854013" w:numId="10">
    <w:abstractNumId w:val="7"/>
  </w:num>
  <w:num w16cid:durableId="1308441292" w:numId="11">
    <w:abstractNumId w:val="9"/>
  </w:num>
  <w:num w16cid:durableId="949698836" w:numId="12">
    <w:abstractNumId w:val="0"/>
  </w:num>
  <w:num w16cid:durableId="37702271" w:numId="13">
    <w:abstractNumId w:val="1"/>
  </w:num>
  <w:num w16cid:durableId="2102992167" w:numId="14">
    <w:abstractNumId w:val="2"/>
  </w:num>
  <w:num w16cid:durableId="306400937" w:numId="15">
    <w:abstractNumId w:val="3"/>
  </w:num>
  <w:num w16cid:durableId="1519198255" w:numId="16">
    <w:abstractNumId w:val="8"/>
  </w:num>
  <w:num w16cid:durableId="1281569696" w:numId="17">
    <w:abstractNumId w:val="4"/>
  </w:num>
  <w:num w16cid:durableId="1328094515" w:numId="18">
    <w:abstractNumId w:val="5"/>
  </w:num>
  <w:num w16cid:durableId="933630751" w:numId="19">
    <w:abstractNumId w:val="6"/>
  </w:num>
  <w:num w16cid:durableId="326055822" w:numId="20">
    <w:abstractNumId w:val="7"/>
  </w:num>
  <w:num w16cid:durableId="581452811" w:numId="21">
    <w:abstractNumId w:val="9"/>
  </w:num>
  <w:num w16cid:durableId="1421826933" w:numId="22">
    <w:abstractNumId w:val="0"/>
  </w:num>
  <w:num w16cid:durableId="90199668" w:numId="23">
    <w:abstractNumId w:val="1"/>
  </w:num>
  <w:num w16cid:durableId="832448701" w:numId="24">
    <w:abstractNumId w:val="2"/>
  </w:num>
  <w:num w16cid:durableId="1678850712" w:numId="25">
    <w:abstractNumId w:val="3"/>
  </w:num>
  <w:num w16cid:durableId="1912495861" w:numId="26">
    <w:abstractNumId w:val="8"/>
  </w:num>
  <w:num w16cid:durableId="1325470397" w:numId="27">
    <w:abstractNumId w:val="4"/>
  </w:num>
  <w:num w16cid:durableId="2064717972" w:numId="28">
    <w:abstractNumId w:val="5"/>
  </w:num>
  <w:num w16cid:durableId="167600179" w:numId="29">
    <w:abstractNumId w:val="6"/>
  </w:num>
  <w:num w16cid:durableId="758407351" w:numId="30">
    <w:abstractNumId w:val="7"/>
  </w:num>
  <w:num w16cid:durableId="1934437076" w:numId="31">
    <w:abstractNumId w:val="9"/>
  </w:num>
  <w:num w16cid:durableId="2076581695" w:numId="32">
    <w:abstractNumId w:val="0"/>
  </w:num>
  <w:num w16cid:durableId="657929290" w:numId="33">
    <w:abstractNumId w:val="1"/>
  </w:num>
  <w:num w16cid:durableId="543758383" w:numId="34">
    <w:abstractNumId w:val="2"/>
  </w:num>
  <w:num w16cid:durableId="1386181306" w:numId="35">
    <w:abstractNumId w:val="3"/>
  </w:num>
  <w:num w16cid:durableId="2034256947" w:numId="36">
    <w:abstractNumId w:val="8"/>
  </w:num>
  <w:num w16cid:durableId="399643261" w:numId="37">
    <w:abstractNumId w:val="4"/>
  </w:num>
  <w:num w16cid:durableId="789476327" w:numId="38">
    <w:abstractNumId w:val="5"/>
  </w:num>
  <w:num w16cid:durableId="1139614081" w:numId="39">
    <w:abstractNumId w:val="6"/>
  </w:num>
  <w:num w16cid:durableId="463695671" w:numId="40">
    <w:abstractNumId w:val="7"/>
  </w:num>
  <w:num w16cid:durableId="323048785" w:numId="41">
    <w:abstractNumId w:val="9"/>
  </w:num>
  <w:num w16cid:durableId="1122531300" w:numId="42">
    <w:abstractNumId w:val="0"/>
  </w:num>
  <w:num w16cid:durableId="1902590712" w:numId="43">
    <w:abstractNumId w:val="1"/>
  </w:num>
  <w:num w16cid:durableId="1085227246" w:numId="44">
    <w:abstractNumId w:val="2"/>
  </w:num>
  <w:num w16cid:durableId="1475677869" w:numId="45">
    <w:abstractNumId w:val="3"/>
  </w:num>
  <w:num w16cid:durableId="1492940117" w:numId="46">
    <w:abstractNumId w:val="8"/>
  </w:num>
  <w:num w16cid:durableId="2134205309" w:numId="47">
    <w:abstractNumId w:val="4"/>
  </w:num>
  <w:num w16cid:durableId="1208224709" w:numId="48">
    <w:abstractNumId w:val="5"/>
  </w:num>
  <w:num w16cid:durableId="1606307160" w:numId="49">
    <w:abstractNumId w:val="6"/>
  </w:num>
  <w:num w16cid:durableId="1058938108" w:numId="50">
    <w:abstractNumId w:val="7"/>
  </w:num>
  <w:num w16cid:durableId="933169109" w:numId="51">
    <w:abstractNumId w:val="9"/>
  </w:num>
  <w:num w16cid:durableId="223177670" w:numId="52">
    <w:abstractNumId w:val="0"/>
  </w:num>
  <w:num w16cid:durableId="1139228512" w:numId="53">
    <w:abstractNumId w:val="1"/>
  </w:num>
  <w:num w16cid:durableId="969357593" w:numId="54">
    <w:abstractNumId w:val="2"/>
  </w:num>
  <w:num w16cid:durableId="628513504" w:numId="55">
    <w:abstractNumId w:val="3"/>
  </w:num>
  <w:num w16cid:durableId="1298029141" w:numId="56">
    <w:abstractNumId w:val="8"/>
  </w:num>
  <w:num w16cid:durableId="236520379" w:numId="57">
    <w:abstractNumId w:val="4"/>
  </w:num>
  <w:num w16cid:durableId="197933313" w:numId="58">
    <w:abstractNumId w:val="5"/>
  </w:num>
  <w:num w16cid:durableId="1066145763" w:numId="59">
    <w:abstractNumId w:val="6"/>
  </w:num>
  <w:num w16cid:durableId="940987136" w:numId="60">
    <w:abstractNumId w:val="7"/>
  </w:num>
  <w:num w16cid:durableId="484249259" w:numId="61">
    <w:abstractNumId w:val="9"/>
  </w:num>
  <w:num w16cid:durableId="1097292595" w:numId="62">
    <w:abstractNumId w:val="0"/>
  </w:num>
  <w:num w16cid:durableId="1176310111" w:numId="63">
    <w:abstractNumId w:val="1"/>
  </w:num>
  <w:num w16cid:durableId="1393698358" w:numId="64">
    <w:abstractNumId w:val="2"/>
  </w:num>
  <w:num w16cid:durableId="1777286173" w:numId="65">
    <w:abstractNumId w:val="3"/>
  </w:num>
  <w:num w16cid:durableId="1719234579" w:numId="66">
    <w:abstractNumId w:val="8"/>
  </w:num>
  <w:num w16cid:durableId="329909541" w:numId="67">
    <w:abstractNumId w:val="4"/>
  </w:num>
  <w:num w16cid:durableId="133566715" w:numId="68">
    <w:abstractNumId w:val="5"/>
  </w:num>
  <w:num w16cid:durableId="829947972" w:numId="69">
    <w:abstractNumId w:val="6"/>
  </w:num>
  <w:num w16cid:durableId="864709935" w:numId="70">
    <w:abstractNumId w:val="7"/>
  </w:num>
  <w:num w16cid:durableId="467673042" w:numId="71">
    <w:abstractNumId w:val="9"/>
  </w:num>
  <w:num w16cid:durableId="1315796487" w:numId="72">
    <w:abstractNumId w:val="0"/>
  </w:num>
  <w:num w16cid:durableId="1946039216" w:numId="73">
    <w:abstractNumId w:val="1"/>
  </w:num>
  <w:num w16cid:durableId="1696812897" w:numId="74">
    <w:abstractNumId w:val="2"/>
  </w:num>
  <w:num w16cid:durableId="2116947822" w:numId="75">
    <w:abstractNumId w:val="3"/>
  </w:num>
  <w:num w16cid:durableId="1281380603" w:numId="76">
    <w:abstractNumId w:val="8"/>
  </w:num>
  <w:num w16cid:durableId="1363022148" w:numId="77">
    <w:abstractNumId w:val="4"/>
  </w:num>
  <w:num w16cid:durableId="1202942216" w:numId="78">
    <w:abstractNumId w:val="5"/>
  </w:num>
  <w:num w16cid:durableId="24596131" w:numId="79">
    <w:abstractNumId w:val="6"/>
  </w:num>
  <w:num w16cid:durableId="394351695" w:numId="80">
    <w:abstractNumId w:val="7"/>
  </w:num>
  <w:num w16cid:durableId="339701343" w:numId="81">
    <w:abstractNumId w:val="9"/>
  </w:num>
  <w:num w16cid:durableId="120274690" w:numId="82">
    <w:abstractNumId w:val="0"/>
  </w:num>
  <w:num w16cid:durableId="1012142551" w:numId="83">
    <w:abstractNumId w:val="1"/>
  </w:num>
  <w:num w16cid:durableId="1442458171" w:numId="84">
    <w:abstractNumId w:val="2"/>
  </w:num>
  <w:num w16cid:durableId="635599203" w:numId="85">
    <w:abstractNumId w:val="3"/>
  </w:num>
  <w:num w16cid:durableId="1165702569" w:numId="86">
    <w:abstractNumId w:val="8"/>
  </w:num>
  <w:num w16cid:durableId="1642227605" w:numId="87">
    <w:abstractNumId w:val="4"/>
  </w:num>
  <w:num w16cid:durableId="1550722221" w:numId="88">
    <w:abstractNumId w:val="5"/>
  </w:num>
  <w:num w16cid:durableId="1071656893" w:numId="89">
    <w:abstractNumId w:val="6"/>
  </w:num>
  <w:num w16cid:durableId="1431388378" w:numId="90">
    <w:abstractNumId w:val="7"/>
  </w:num>
  <w:num w16cid:durableId="1199273262" w:numId="91">
    <w:abstractNumId w:val="9"/>
  </w:num>
  <w:num w16cid:durableId="374089586" w:numId="92">
    <w:abstractNumId w:val="2"/>
  </w:num>
  <w:num w16cid:durableId="413354768" w:numId="93">
    <w:abstractNumId w:val="0"/>
  </w:num>
  <w:num w16cid:durableId="1810902435" w:numId="94">
    <w:abstractNumId w:val="1"/>
  </w:num>
  <w:num w16cid:durableId="1083720794" w:numId="95">
    <w:abstractNumId w:val="2"/>
  </w:num>
  <w:num w16cid:durableId="308100517" w:numId="96">
    <w:abstractNumId w:val="3"/>
  </w:num>
  <w:num w16cid:durableId="2082562656" w:numId="97">
    <w:abstractNumId w:val="8"/>
  </w:num>
  <w:num w16cid:durableId="866530954" w:numId="98">
    <w:abstractNumId w:val="4"/>
  </w:num>
  <w:num w16cid:durableId="358048953" w:numId="99">
    <w:abstractNumId w:val="5"/>
  </w:num>
  <w:num w16cid:durableId="1539198629" w:numId="100">
    <w:abstractNumId w:val="6"/>
  </w:num>
  <w:num w16cid:durableId="1963148115" w:numId="101">
    <w:abstractNumId w:val="7"/>
  </w:num>
  <w:num w16cid:durableId="1040125624" w:numId="102">
    <w:abstractNumId w:val="9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40"/>
  <w:embedSystemFonts/>
  <w:proofState w:grammar="clean" w:spelling="clean"/>
  <w:stylePaneFormatFilter w:allStyles="0" w:alternateStyleNames="0" w:clearFormatting="0" w:customStyles="0" w:directFormattingOnNumbering="0" w:directFormattingOnParagraphs="0" w:directFormattingOnRuns="0" w:directFormattingOnTables="0" w:headingStyles="0" w:latentStyles="1" w:numberingStyles="0" w:stylesInUse="0" w:tableStyles="0" w:top3HeadingStyles="0" w:val="0004" w:visibleStyl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677"/>
    <w:rsid w:val="00255165"/>
    <w:rsid w:val="00494976"/>
    <w:rsid w:val="005464D8"/>
    <w:rsid w:val="006C7DA4"/>
    <w:rsid w:val="00765EFC"/>
    <w:rsid w:val="009C61B8"/>
    <w:rsid w:val="00BE1677"/>
    <w:rsid w:val="00D72096"/>
    <w:rsid w:val="00DB7123"/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76" w:defLockedState="0" w:defQFormat="0" w:defSemiHidden="0" w:defUIPriority="0" w:defUnhideWhenUsed="0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default="1" w:styleId="Normal" w:type="paragraph">
    <w:name w:val="Normal"/>
    <w:qFormat/>
    <w:rsid w:val="00494976"/>
    <w:pPr>
      <w:spacing w:line="360" w:lineRule="auto"/>
    </w:pPr>
    <w:rPr>
      <w:rFonts w:ascii="Helvetica" w:hAnsi="Helvetica"/>
    </w:rPr>
  </w:style>
  <w:style w:styleId="Heading1" w:type="paragraph">
    <w:name w:val="heading 1"/>
    <w:basedOn w:val="Normal"/>
    <w:next w:val="BodyText"/>
    <w:uiPriority w:val="9"/>
    <w:qFormat/>
    <w:rsid w:val="00765EFC"/>
    <w:pPr>
      <w:keepNext/>
      <w:keepLines/>
      <w:spacing w:after="0" w:before="480"/>
      <w:outlineLvl w:val="0"/>
    </w:pPr>
    <w:rPr>
      <w:rFonts w:cstheme="majorBidi" w:eastAsiaTheme="majorEastAsia"/>
      <w:bCs/>
      <w:color w:themeColor="text2" w:val="1F497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rsid w:val="009C61B8"/>
    <w:pPr>
      <w:keepNext/>
      <w:keepLines/>
      <w:spacing w:after="0" w:before="200"/>
      <w:outlineLvl w:val="1"/>
    </w:pPr>
    <w:rPr>
      <w:rFonts w:cstheme="majorBidi" w:eastAsiaTheme="majorEastAsia"/>
      <w:bCs/>
      <w:color w:themeColor="text2" w:val="1F497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2"/>
    </w:pPr>
    <w:rPr>
      <w:rFonts w:cstheme="majorBidi" w:eastAsiaTheme="majorEastAsia"/>
      <w:b/>
      <w:bCs/>
      <w:color w:themeColor="text2" w:val="1F497D"/>
    </w:rPr>
  </w:style>
  <w:style w:styleId="Heading4" w:type="paragraph">
    <w:name w:val="heading 4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3"/>
    </w:pPr>
    <w:rPr>
      <w:rFonts w:cstheme="majorBidi" w:eastAsiaTheme="majorEastAsia"/>
      <w:bCs/>
      <w:color w:themeColor="text2" w:val="1F497D"/>
    </w:rPr>
  </w:style>
  <w:style w:styleId="Heading5" w:type="paragraph">
    <w:name w:val="heading 5"/>
    <w:basedOn w:val="Heading4"/>
    <w:next w:val="BodyText"/>
    <w:uiPriority w:val="9"/>
    <w:unhideWhenUsed/>
    <w:qFormat/>
    <w:rsid w:val="00765EFC"/>
    <w:pPr>
      <w:outlineLvl w:val="4"/>
    </w:pPr>
    <w:rPr>
      <w:iCs/>
    </w:rPr>
  </w:style>
  <w:style w:styleId="Heading6" w:type="paragraph">
    <w:name w:val="heading 6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5"/>
    </w:pPr>
    <w:rPr>
      <w:rFonts w:cstheme="majorBidi" w:eastAsiaTheme="majorEastAsia"/>
      <w:color w:themeColor="text2" w:val="1F497D"/>
    </w:rPr>
  </w:style>
  <w:style w:styleId="Heading7" w:type="paragraph">
    <w:name w:val="heading 7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6"/>
    </w:pPr>
    <w:rPr>
      <w:rFonts w:cstheme="majorBidi" w:eastAsiaTheme="majorEastAsia"/>
      <w:color w:themeColor="text2" w:val="1F497D"/>
    </w:rPr>
  </w:style>
  <w:style w:styleId="Heading8" w:type="paragraph">
    <w:name w:val="heading 8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7"/>
    </w:pPr>
    <w:rPr>
      <w:rFonts w:cstheme="majorBidi" w:eastAsiaTheme="majorEastAsia"/>
      <w:color w:themeColor="text2" w:val="1F497D"/>
    </w:rPr>
  </w:style>
  <w:style w:styleId="Heading9" w:type="paragraph">
    <w:name w:val="heading 9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8"/>
    </w:pPr>
    <w:rPr>
      <w:rFonts w:cstheme="majorBidi" w:eastAsiaTheme="majorEastAsia"/>
      <w:color w:themeColor="text2" w:val="1F497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link w:val="BodyTextChar"/>
    <w:qFormat/>
    <w:rsid w:val="009C61B8"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rsid w:val="00765EFC"/>
    <w:pPr>
      <w:keepNext/>
      <w:keepLines/>
      <w:spacing w:after="240" w:before="480"/>
    </w:pPr>
    <w:rPr>
      <w:rFonts w:cstheme="majorBidi" w:eastAsiaTheme="majorEastAsia"/>
      <w:bCs/>
      <w:color w:themeColor="accent1" w:themeShade="B5" w:val="345A8A"/>
      <w:sz w:val="48"/>
      <w:szCs w:val="36"/>
    </w:rPr>
  </w:style>
  <w:style w:styleId="Subtitle" w:type="paragraph">
    <w:name w:val="Subtitle"/>
    <w:basedOn w:val="Title"/>
    <w:next w:val="BodyText"/>
    <w:qFormat/>
    <w:rsid w:val="009C61B8"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rsid w:val="009C61B8"/>
    <w:pPr>
      <w:keepNext/>
      <w:keepLines/>
      <w:spacing w:after="320" w:before="120"/>
    </w:pPr>
    <w:rPr>
      <w:rFonts w:ascii="Helvetica" w:hAnsi="Helvetica"/>
      <w:b/>
    </w:rPr>
  </w:style>
  <w:style w:styleId="Date" w:type="paragraph">
    <w:name w:val="Date"/>
    <w:next w:val="BodyText"/>
    <w:qFormat/>
    <w:rsid w:val="009C61B8"/>
    <w:pPr>
      <w:keepNext/>
      <w:keepLines/>
    </w:pPr>
    <w:rPr>
      <w:rFonts w:ascii="Helvetica" w:hAnsi="Helvetica"/>
    </w:rPr>
  </w:style>
  <w:style w:customStyle="1" w:styleId="Abstract" w:type="paragraph">
    <w:name w:val="Abstract"/>
    <w:basedOn w:val="Normal"/>
    <w:next w:val="BodyText"/>
    <w:qFormat/>
    <w:rsid w:val="00765EFC"/>
    <w:pPr>
      <w:keepNext/>
      <w:keepLines/>
      <w:spacing w:after="180" w:before="180"/>
    </w:pPr>
    <w:rPr>
      <w:sz w:val="22"/>
      <w:szCs w:val="20"/>
    </w:rPr>
  </w:style>
  <w:style w:styleId="Bibliography" w:type="paragraph">
    <w:name w:val="Bibliography"/>
    <w:basedOn w:val="Normal"/>
    <w:qFormat/>
    <w:rsid w:val="009C61B8"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left="480" w:right="480"/>
    </w:pPr>
  </w:style>
  <w:style w:styleId="FootnoteText" w:type="paragraph">
    <w:name w:val="footnote text"/>
    <w:basedOn w:val="Normal"/>
    <w:uiPriority w:val="9"/>
    <w:unhideWhenUsed/>
    <w:qFormat/>
  </w:style>
  <w:style w:customStyle="1" w:styleId="Table" w:type="table">
    <w:name w:val="Table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</w:tblPr>
      <w:trPr>
        <w:jc w:val="left"/>
      </w:trPr>
      <w:tcPr>
        <w:tcBorders>
          <w:bottom w:color="auto" w:space="0" w:sz="0"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rPr>
      <w:rFonts w:ascii="Consolas" w:hAnsi="Consolas"/>
      <w:sz w:val="22"/>
    </w:rPr>
  </w:style>
  <w:style w:customStyle="1" w:styleId="SectionNumber" w:type="character">
    <w:name w:val="Section Number"/>
    <w:basedOn w:val="CaptionChar"/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hAnsiTheme="majorHAnsi"/>
      <w:b/>
      <w:bCs w:val="0"/>
      <w:color w:themeColor="accent1" w:themeShade="BF" w:val="365F91"/>
    </w:rPr>
  </w:style>
  <w:style w:styleId="FollowedHyperlink" w:type="character">
    <w:name w:val="FollowedHyperlink"/>
    <w:basedOn w:val="DefaultParagraphFont"/>
    <w:semiHidden/>
    <w:unhideWhenUsed/>
    <w:rsid w:val="009C61B8"/>
    <w:rPr>
      <w:color w:themeColor="followedHyperlink" w:val="800080"/>
      <w:u w:val="single"/>
    </w:rPr>
  </w:style>
  <w:style w:styleId="BodyTextFirstIndent" w:type="paragraph">
    <w:name w:val="Body Text First Indent"/>
    <w:basedOn w:val="BodyText"/>
    <w:link w:val="BodyTextFirstIndentChar"/>
    <w:unhideWhenUsed/>
    <w:rsid w:val="00255165"/>
    <w:pPr>
      <w:spacing w:after="200" w:before="0"/>
      <w:ind w:firstLine="360"/>
    </w:pPr>
  </w:style>
  <w:style w:customStyle="1" w:styleId="BodyTextChar" w:type="character">
    <w:name w:val="Body Text Char"/>
    <w:basedOn w:val="DefaultParagraphFont"/>
    <w:link w:val="BodyText"/>
    <w:rsid w:val="00255165"/>
    <w:rPr>
      <w:rFonts w:ascii="Helvetica" w:hAnsi="Helvetica"/>
    </w:rPr>
  </w:style>
  <w:style w:customStyle="1" w:styleId="BodyTextFirstIndentChar" w:type="character">
    <w:name w:val="Body Text First Indent Char"/>
    <w:basedOn w:val="BodyTextChar"/>
    <w:link w:val="BodyTextFirstIndent"/>
    <w:rsid w:val="00255165"/>
    <w:rPr>
      <w:rFonts w:ascii="Helvetica" w:hAnsi="Helvetica"/>
    </w:rPr>
  </w:style>
  <w:style w:styleId="BodyTextIndent" w:type="paragraph">
    <w:name w:val="Body Text Indent"/>
    <w:basedOn w:val="Normal"/>
    <w:link w:val="BodyTextIndentChar"/>
    <w:unhideWhenUsed/>
    <w:rsid w:val="00255165"/>
    <w:pPr>
      <w:spacing w:after="120"/>
      <w:ind w:left="283"/>
    </w:pPr>
  </w:style>
  <w:style w:customStyle="1" w:styleId="BodyTextIndentChar" w:type="character">
    <w:name w:val="Body Text Indent Char"/>
    <w:basedOn w:val="DefaultParagraphFont"/>
    <w:link w:val="BodyTextIndent"/>
    <w:rsid w:val="00255165"/>
    <w:rPr>
      <w:rFonts w:ascii="Helvetica" w:hAnsi="Helvetica"/>
    </w:rPr>
  </w:style>
  <w:style w:styleId="BodyTextFirstIndent2" w:type="paragraph">
    <w:name w:val="Body Text First Indent 2"/>
    <w:basedOn w:val="BodyTextIndent"/>
    <w:link w:val="BodyTextFirstIndent2Char"/>
    <w:rsid w:val="00255165"/>
    <w:pPr>
      <w:spacing w:after="200"/>
      <w:ind w:firstLine="360" w:left="360"/>
    </w:pPr>
  </w:style>
  <w:style w:customStyle="1" w:styleId="BodyTextFirstIndent2Char" w:type="character">
    <w:name w:val="Body Text First Indent 2 Char"/>
    <w:basedOn w:val="BodyTextIndentChar"/>
    <w:link w:val="BodyTextFirstIndent2"/>
    <w:rsid w:val="00255165"/>
    <w:rPr>
      <w:rFonts w:ascii="Helvetica" w:hAnsi="Helvetica"/>
    </w:rPr>
  </w:style>
  <w:style w:styleId="BodyTextIndent2" w:type="paragraph">
    <w:name w:val="Body Text Indent 2"/>
    <w:basedOn w:val="Normal"/>
    <w:link w:val="BodyTextIndent2Char"/>
    <w:unhideWhenUsed/>
    <w:rsid w:val="00255165"/>
    <w:pPr>
      <w:spacing w:after="120"/>
      <w:ind w:left="283"/>
    </w:pPr>
  </w:style>
  <w:style w:customStyle="1" w:styleId="BodyTextIndent2Char" w:type="character">
    <w:name w:val="Body Text Indent 2 Char"/>
    <w:basedOn w:val="DefaultParagraphFont"/>
    <w:link w:val="BodyTextIndent2"/>
    <w:rsid w:val="00255165"/>
    <w:rPr>
      <w:rFonts w:ascii="Helvetica" w:hAnsi="Helvetica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b/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i/>
      <w:color w:val="5e5e5e"/>
      <w:shd w:val="clear" w:fill="f1f3f5"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i/>
      <w:color w:val="5e5e5e"/>
      <w:shd w:val="clear" w:fill="f1f3f5"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b/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i/>
      <w:color w:val="5e5e5e"/>
      <w:shd w:val="clear" w:fill="f1f3f5"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0" Target="../questions/qs-sigmanotation.qmd" TargetMode="External" /><Relationship Type="http://schemas.openxmlformats.org/officeDocument/2006/relationships/hyperlink" Id="rId24" Target="https://creativecommons.org/licenses/by-nc-sa/4.0/?ref=chooser-v1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0" Target="../questions/qs-sigmanotation.qmd" TargetMode="External" /><Relationship Type="http://schemas.openxmlformats.org/officeDocument/2006/relationships/hyperlink" Id="rId24" Target="https://creativecommons.org/licenses/by-nc-sa/4.0/?ref=chooser-v1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Answers: Introduction to sigma notation</dc:title>
  <dc:creator>Ifan Howells-Baines, Mark Toner</dc:creator>
  <cp:keywords/>
  <dcterms:created xsi:type="dcterms:W3CDTF">2024-12-04T11:17:18Z</dcterms:created>
  <dcterms:modified xsi:type="dcterms:W3CDTF">2024-12-04T11:17:18Z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bstract">
    <vt:lpwstr>Answers to questions relating to the guide on introduction to sigma notation.</vt:lpwstr>
  </property>
  <property fmtid="{D5CDD505-2E9C-101B-9397-08002B2CF9AE}" pid="3" name="abstract-title">
    <vt:lpwstr>Summary</vt:lpwstr>
  </property>
  <property fmtid="{D5CDD505-2E9C-101B-9397-08002B2CF9AE}" pid="4" name="authors">
    <vt:lpwstr/>
  </property>
  <property fmtid="{D5CDD505-2E9C-101B-9397-08002B2CF9AE}" pid="5" name="biblio-config">
    <vt:lpwstr>True</vt:lpwstr>
  </property>
  <property fmtid="{D5CDD505-2E9C-101B-9397-08002B2CF9AE}" pid="6" name="by-author">
    <vt:lpwstr/>
  </property>
  <property fmtid="{D5CDD505-2E9C-101B-9397-08002B2CF9AE}" pid="7" name="categories">
    <vt:lpwstr/>
  </property>
  <property fmtid="{D5CDD505-2E9C-101B-9397-08002B2CF9AE}" pid="8" name="header-includes">
    <vt:lpwstr/>
  </property>
  <property fmtid="{D5CDD505-2E9C-101B-9397-08002B2CF9AE}" pid="9" name="include-after">
    <vt:lpwstr/>
  </property>
  <property fmtid="{D5CDD505-2E9C-101B-9397-08002B2CF9AE}" pid="10" name="include-before">
    <vt:lpwstr/>
  </property>
  <property fmtid="{D5CDD505-2E9C-101B-9397-08002B2CF9AE}" pid="11" name="labels">
    <vt:lpwstr/>
  </property>
  <property fmtid="{D5CDD505-2E9C-101B-9397-08002B2CF9AE}" pid="12" name="toc-title">
    <vt:lpwstr>Table of contents</vt:lpwstr>
  </property>
</Properties>
</file>